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61" w:tblpY="544"/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508"/>
        <w:gridCol w:w="8414"/>
      </w:tblGrid>
      <w:tr w:rsidR="0065797B" w:rsidRPr="0065797B" w14:paraId="18CDFA81" w14:textId="77777777" w:rsidTr="0065797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A8C8" w14:textId="77777777" w:rsidR="0065797B" w:rsidRPr="0065797B" w:rsidRDefault="0065797B" w:rsidP="0065797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proofErr w:type="spellStart"/>
            <w:r w:rsidRPr="0065797B">
              <w:rPr>
                <w:rFonts w:ascii="PT Sans" w:eastAsia="Times New Roman" w:hAnsi="PT Sans" w:cs="Times New Roman"/>
                <w:b/>
                <w:bCs/>
                <w:color w:val="3E3E3E"/>
                <w:sz w:val="24"/>
                <w:szCs w:val="24"/>
                <w:lang w:eastAsia="ru-RU"/>
              </w:rPr>
              <w:t>Помещение,функциональное</w:t>
            </w:r>
            <w:proofErr w:type="spellEnd"/>
            <w:r w:rsidRPr="0065797B">
              <w:rPr>
                <w:rFonts w:ascii="PT Sans" w:eastAsia="Times New Roman" w:hAnsi="PT Sans" w:cs="Times New Roman"/>
                <w:b/>
                <w:bCs/>
                <w:color w:val="3E3E3E"/>
                <w:sz w:val="24"/>
                <w:szCs w:val="24"/>
                <w:lang w:eastAsia="ru-RU"/>
              </w:rPr>
              <w:t xml:space="preserve"> использование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2ADC3" w14:textId="77777777" w:rsidR="0065797B" w:rsidRPr="0065797B" w:rsidRDefault="0065797B" w:rsidP="0065797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b/>
                <w:bCs/>
                <w:color w:val="3E3E3E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F904" w14:textId="77777777" w:rsidR="0065797B" w:rsidRPr="0065797B" w:rsidRDefault="0065797B" w:rsidP="0065797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b/>
                <w:bCs/>
                <w:color w:val="3E3E3E"/>
                <w:sz w:val="24"/>
                <w:szCs w:val="24"/>
                <w:lang w:eastAsia="ru-RU"/>
              </w:rPr>
              <w:t>Оснащение</w:t>
            </w:r>
          </w:p>
        </w:tc>
      </w:tr>
      <w:tr w:rsidR="0065797B" w:rsidRPr="0065797B" w14:paraId="2C550D1B" w14:textId="77777777" w:rsidTr="0065797B"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FD77E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b/>
                <w:bCs/>
                <w:color w:val="3E3E3E"/>
                <w:sz w:val="24"/>
                <w:szCs w:val="24"/>
                <w:lang w:eastAsia="ru-RU"/>
              </w:rPr>
              <w:t>Буфетные</w:t>
            </w:r>
          </w:p>
          <w:p w14:paraId="47CAD231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Организация детского питания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E7E56" w14:textId="77777777" w:rsidR="0065797B" w:rsidRPr="0065797B" w:rsidRDefault="0065797B" w:rsidP="0065797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8</w:t>
            </w:r>
          </w:p>
          <w:p w14:paraId="3A718F98" w14:textId="77777777" w:rsidR="0065797B" w:rsidRPr="0065797B" w:rsidRDefault="0065797B" w:rsidP="0065797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(в каждой группе)</w:t>
            </w:r>
          </w:p>
        </w:tc>
        <w:tc>
          <w:tcPr>
            <w:tcW w:w="8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E98B4" w14:textId="27E700E4" w:rsidR="0065797B" w:rsidRPr="0065797B" w:rsidRDefault="0065797B" w:rsidP="0065797B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3E3E3E"/>
                <w:sz w:val="24"/>
                <w:szCs w:val="24"/>
                <w:lang w:eastAsia="ru-RU"/>
              </w:rPr>
              <w:t xml:space="preserve">Двойные </w:t>
            </w:r>
            <w:r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м</w:t>
            </w: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ойки, сушилки для посуды, хозяйственные шкафы, посуда</w:t>
            </w:r>
          </w:p>
        </w:tc>
      </w:tr>
      <w:tr w:rsidR="0065797B" w:rsidRPr="0065797B" w14:paraId="47B34592" w14:textId="77777777" w:rsidTr="0065797B">
        <w:trPr>
          <w:trHeight w:val="7512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484DF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b/>
                <w:bCs/>
                <w:color w:val="3E3E3E"/>
                <w:sz w:val="24"/>
                <w:szCs w:val="24"/>
                <w:lang w:eastAsia="ru-RU"/>
              </w:rPr>
              <w:t>Пищеблок</w:t>
            </w:r>
          </w:p>
          <w:p w14:paraId="3ACA4477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Приготовление пищи для детей</w:t>
            </w:r>
          </w:p>
          <w:p w14:paraId="7CB160D1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3F17" w14:textId="77777777" w:rsidR="0065797B" w:rsidRPr="0065797B" w:rsidRDefault="0065797B" w:rsidP="0065797B">
            <w:pPr>
              <w:spacing w:after="100" w:afterAutospacing="1" w:line="240" w:lineRule="auto"/>
              <w:jc w:val="center"/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PT Sans" w:eastAsia="Times New Roman" w:hAnsi="PT Sans" w:cs="Times New Roman"/>
                <w:color w:val="3E3E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D374A" w14:textId="48849EA6" w:rsidR="0065797B" w:rsidRPr="0065797B" w:rsidRDefault="0065797B" w:rsidP="006579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Склады (кладовые):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стеллажи, подтоварники, холодильные шкафы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, морозильные камеры.</w:t>
            </w:r>
          </w:p>
          <w:p w14:paraId="77EED4DE" w14:textId="22C7180E" w:rsidR="0065797B" w:rsidRPr="0065797B" w:rsidRDefault="0065797B" w:rsidP="006579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Овощной цех (первичной обработки овощей):</w:t>
            </w: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 xml:space="preserve"> 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производственные столы, </w:t>
            </w:r>
            <w:proofErr w:type="spellStart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и овощерезательная машины, моечные ванны, раковина для мытья рук</w:t>
            </w:r>
          </w:p>
          <w:p w14:paraId="20693153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Овощной цех (вторичной обработки овощей</w:t>
            </w:r>
            <w:proofErr w:type="gramStart"/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):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производственные</w:t>
            </w:r>
            <w:proofErr w:type="gramEnd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столы, моечная ванна, овощерезательная машина, раковина для мытья рук</w:t>
            </w:r>
          </w:p>
          <w:p w14:paraId="7E960D8C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Холодный цех: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производственные столы, контрольные весы, среднетемпературные холодильные шкафы,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  <w:p w14:paraId="5D92B03D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Мясорыбный цех: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 производственные столы (для разделки мяса, рыбы и птицы), контрольные весы, холодильные шкафы, </w:t>
            </w:r>
            <w:proofErr w:type="spellStart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, колода для разруба мяса, моечные ванны, раковина для мытья рук</w:t>
            </w:r>
          </w:p>
          <w:p w14:paraId="5F800214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Горячий цех: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 производственные столы для сырой и готовой продукции, электрическая плита, </w:t>
            </w:r>
            <w:proofErr w:type="spellStart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, электрическая сковорода, духовой (жарочный) шкаф, </w:t>
            </w:r>
            <w:proofErr w:type="spellStart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, контрольные весы, раковина для мытья рук</w:t>
            </w:r>
          </w:p>
          <w:p w14:paraId="4CDCA503" w14:textId="77777777" w:rsidR="0065797B" w:rsidRPr="0065797B" w:rsidRDefault="0065797B" w:rsidP="006579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6579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E3E3E"/>
                <w:sz w:val="24"/>
                <w:szCs w:val="24"/>
                <w:lang w:eastAsia="ru-RU"/>
              </w:rPr>
              <w:t>Моечная кухонной посуды:</w:t>
            </w:r>
            <w:r w:rsidRPr="0065797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 производственный стол, моечные ванны, стеллаж, раковина для мытья рук</w:t>
            </w:r>
          </w:p>
        </w:tc>
      </w:tr>
    </w:tbl>
    <w:p w14:paraId="476BEC9D" w14:textId="3ADFC74A" w:rsidR="000D6205" w:rsidRPr="0065797B" w:rsidRDefault="0065797B" w:rsidP="006579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26"/>
          <w:sz w:val="28"/>
          <w:szCs w:val="28"/>
          <w:lang w:eastAsia="ru-RU"/>
        </w:rPr>
      </w:pPr>
      <w:r w:rsidRPr="00B063FF">
        <w:rPr>
          <w:rFonts w:ascii="Times New Roman" w:eastAsia="Times New Roman" w:hAnsi="Times New Roman" w:cs="Times New Roman"/>
          <w:b/>
          <w:bCs/>
          <w:color w:val="353526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  <w:bookmarkStart w:id="0" w:name="_GoBack"/>
      <w:bookmarkEnd w:id="0"/>
    </w:p>
    <w:p w14:paraId="347642F0" w14:textId="77777777" w:rsidR="00F2741E" w:rsidRDefault="00F2741E"/>
    <w:sectPr w:rsidR="00F2741E" w:rsidSect="0065797B">
      <w:pgSz w:w="16838" w:h="11906" w:orient="landscape"/>
      <w:pgMar w:top="567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1E"/>
    <w:rsid w:val="000D6205"/>
    <w:rsid w:val="00464166"/>
    <w:rsid w:val="0065797B"/>
    <w:rsid w:val="00B063FF"/>
    <w:rsid w:val="00F2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F668"/>
  <w15:chartTrackingRefBased/>
  <w15:docId w15:val="{62CC6F22-73A9-4176-BDF0-3C13956D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Селена Асламова</dc:creator>
  <cp:keywords/>
  <dc:description/>
  <cp:lastModifiedBy>пк</cp:lastModifiedBy>
  <cp:revision>3</cp:revision>
  <cp:lastPrinted>2023-02-20T04:38:00Z</cp:lastPrinted>
  <dcterms:created xsi:type="dcterms:W3CDTF">2020-02-14T09:47:00Z</dcterms:created>
  <dcterms:modified xsi:type="dcterms:W3CDTF">2023-02-20T04:46:00Z</dcterms:modified>
</cp:coreProperties>
</file>