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CA">
        <w:rPr>
          <w:rFonts w:ascii="Times New Roman" w:hAnsi="Times New Roman"/>
          <w:b/>
          <w:sz w:val="32"/>
          <w:szCs w:val="32"/>
        </w:rPr>
        <w:t>Промежуточный отчет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A97ACA">
        <w:rPr>
          <w:rFonts w:ascii="Times New Roman" w:hAnsi="Times New Roman"/>
          <w:b/>
          <w:sz w:val="32"/>
          <w:szCs w:val="32"/>
        </w:rPr>
        <w:t xml:space="preserve">региональной инновационной площадки 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7ACA">
        <w:rPr>
          <w:rFonts w:ascii="Times New Roman" w:hAnsi="Times New Roman"/>
          <w:b/>
          <w:bCs/>
          <w:sz w:val="32"/>
          <w:szCs w:val="32"/>
        </w:rPr>
        <w:t xml:space="preserve">МАДОУ Детский сад № 5 «Планета детства» </w:t>
      </w:r>
    </w:p>
    <w:p w:rsidR="00A97ACA" w:rsidRPr="00A97ACA" w:rsidRDefault="00A97ACA" w:rsidP="00A97ACA">
      <w:pPr>
        <w:spacing w:after="0" w:line="276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A97ACA">
        <w:rPr>
          <w:rFonts w:ascii="Times New Roman" w:hAnsi="Times New Roman"/>
          <w:b/>
          <w:bCs/>
          <w:sz w:val="32"/>
          <w:szCs w:val="32"/>
        </w:rPr>
        <w:t>по направлению «Разработка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образования»</w:t>
      </w:r>
    </w:p>
    <w:p w:rsidR="00A97ACA" w:rsidRPr="005E4891" w:rsidRDefault="00A97ACA" w:rsidP="00A97A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891">
        <w:rPr>
          <w:rFonts w:ascii="Times New Roman" w:hAnsi="Times New Roman"/>
          <w:bCs/>
          <w:sz w:val="28"/>
          <w:szCs w:val="28"/>
        </w:rPr>
        <w:t>(Приказ №</w:t>
      </w:r>
      <w:r w:rsidRPr="005E4891">
        <w:rPr>
          <w:sz w:val="28"/>
          <w:szCs w:val="28"/>
        </w:rPr>
        <w:t xml:space="preserve"> </w:t>
      </w:r>
      <w:r w:rsidRPr="005E4891">
        <w:rPr>
          <w:rFonts w:ascii="Times New Roman" w:hAnsi="Times New Roman"/>
          <w:sz w:val="28"/>
          <w:szCs w:val="28"/>
        </w:rPr>
        <w:t>1835 от 30.09.2019)</w:t>
      </w: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E4891">
        <w:rPr>
          <w:rFonts w:ascii="Times New Roman" w:hAnsi="Times New Roman"/>
          <w:b/>
          <w:sz w:val="28"/>
          <w:szCs w:val="28"/>
        </w:rPr>
        <w:t>за отчетный период 20</w:t>
      </w:r>
      <w:r w:rsidR="00BD711D">
        <w:rPr>
          <w:rFonts w:ascii="Times New Roman" w:hAnsi="Times New Roman"/>
          <w:b/>
          <w:sz w:val="28"/>
          <w:szCs w:val="28"/>
        </w:rPr>
        <w:t>21</w:t>
      </w:r>
      <w:r w:rsidRPr="005E4891">
        <w:rPr>
          <w:rFonts w:ascii="Times New Roman" w:hAnsi="Times New Roman"/>
          <w:b/>
          <w:sz w:val="28"/>
          <w:szCs w:val="28"/>
        </w:rPr>
        <w:t xml:space="preserve"> – 202</w:t>
      </w:r>
      <w:r w:rsidR="00BD711D">
        <w:rPr>
          <w:rFonts w:ascii="Times New Roman" w:hAnsi="Times New Roman"/>
          <w:b/>
          <w:sz w:val="28"/>
          <w:szCs w:val="28"/>
        </w:rPr>
        <w:t>2</w:t>
      </w:r>
      <w:r w:rsidRPr="005E489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Гурьевск 202</w:t>
      </w:r>
      <w:r w:rsidR="00BD711D">
        <w:rPr>
          <w:rFonts w:ascii="Times New Roman" w:hAnsi="Times New Roman"/>
          <w:b/>
          <w:sz w:val="28"/>
          <w:szCs w:val="28"/>
        </w:rPr>
        <w:t>2</w:t>
      </w: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BF2A73" w:rsidRDefault="00BF2A73" w:rsidP="00A97ACA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A97ACA" w:rsidRDefault="00A97ACA" w:rsidP="00EC1A8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A8E">
        <w:rPr>
          <w:rFonts w:ascii="Times New Roman" w:hAnsi="Times New Roman"/>
          <w:b/>
          <w:bCs/>
          <w:sz w:val="28"/>
          <w:szCs w:val="28"/>
        </w:rPr>
        <w:t>Общие сведения</w:t>
      </w:r>
    </w:p>
    <w:p w:rsidR="00EC1A8E" w:rsidRPr="00EC1A8E" w:rsidRDefault="00EC1A8E" w:rsidP="00EC1A8E">
      <w:pPr>
        <w:spacing w:after="0"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BF2A73" w:rsidRDefault="00A97ACA" w:rsidP="00A97A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 xml:space="preserve">1.1. </w:t>
      </w:r>
      <w:r w:rsidRPr="00BF2A73">
        <w:rPr>
          <w:rFonts w:ascii="Times New Roman" w:hAnsi="Times New Roman"/>
          <w:sz w:val="28"/>
          <w:szCs w:val="28"/>
          <w:u w:val="single"/>
        </w:rPr>
        <w:t>Наименование образовательной организации Муниципальное автономное дошкольное образовательное учреждение «Детский сад № 5 «Планета детства»</w:t>
      </w:r>
      <w:proofErr w:type="gramStart"/>
      <w:r w:rsidR="00BF2A73" w:rsidRPr="00BF2A73">
        <w:rPr>
          <w:rFonts w:ascii="Times New Roman" w:hAnsi="Times New Roman"/>
          <w:sz w:val="28"/>
          <w:szCs w:val="28"/>
          <w:u w:val="single"/>
        </w:rPr>
        <w:t>/</w:t>
      </w:r>
      <w:r w:rsidRPr="00BF2A73">
        <w:rPr>
          <w:rFonts w:ascii="Times New Roman" w:hAnsi="Times New Roman"/>
          <w:sz w:val="28"/>
          <w:szCs w:val="28"/>
          <w:u w:val="single"/>
        </w:rPr>
        <w:t xml:space="preserve">  МАДОУ</w:t>
      </w:r>
      <w:proofErr w:type="gramEnd"/>
      <w:r w:rsidRPr="00BF2A73">
        <w:rPr>
          <w:rFonts w:ascii="Times New Roman" w:hAnsi="Times New Roman"/>
          <w:sz w:val="28"/>
          <w:szCs w:val="28"/>
          <w:u w:val="single"/>
        </w:rPr>
        <w:t xml:space="preserve"> «Детский сад № 5 «Планета детства» г. Гурьевск, Гурьевский муниципальный округ</w:t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="00BF2A73">
        <w:rPr>
          <w:rFonts w:ascii="Times New Roman" w:hAnsi="Times New Roman"/>
          <w:sz w:val="28"/>
          <w:szCs w:val="28"/>
          <w:u w:val="single"/>
        </w:rPr>
        <w:tab/>
      </w:r>
      <w:r w:rsidRPr="00EC1A8E">
        <w:rPr>
          <w:rFonts w:ascii="Times New Roman" w:hAnsi="Times New Roman"/>
          <w:sz w:val="28"/>
          <w:szCs w:val="28"/>
        </w:rPr>
        <w:t xml:space="preserve"> </w:t>
      </w:r>
    </w:p>
    <w:p w:rsidR="00A97ACA" w:rsidRPr="00BF2A73" w:rsidRDefault="00A97ACA" w:rsidP="00A97ACA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BF2A73">
        <w:rPr>
          <w:rFonts w:ascii="Times New Roman" w:hAnsi="Times New Roman"/>
          <w:sz w:val="24"/>
          <w:szCs w:val="28"/>
        </w:rPr>
        <w:t>(полное и сокращенное, согласно Уставу), территория</w:t>
      </w:r>
    </w:p>
    <w:p w:rsidR="00A97ACA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 xml:space="preserve">1.2. Адрес. 652780, г. Гурьевск, Гурьевский муниципальный округ, ул. 30 лет Победы, 13А; </w:t>
      </w:r>
    </w:p>
    <w:p w:rsidR="00EC1A8E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>заведующий Светлана Викторовна Лепёшкина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 т.: 8-384-635-90-77</w:t>
      </w:r>
      <w:r w:rsidRPr="00EC1A8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EC1A8E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en-US"/>
        </w:rPr>
      </w:pPr>
      <w:r w:rsidRPr="00EC1A8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5" w:history="1">
        <w:r w:rsidRPr="00EC1A8E">
          <w:rPr>
            <w:rStyle w:val="a3"/>
            <w:rFonts w:ascii="Times New Roman" w:hAnsi="Times New Roman"/>
            <w:sz w:val="28"/>
            <w:szCs w:val="28"/>
            <w:lang w:val="en-US"/>
          </w:rPr>
          <w:t>gursad5@mail.ru</w:t>
        </w:r>
      </w:hyperlink>
      <w:r w:rsidRPr="00EC1A8E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:rsid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 xml:space="preserve">методкабинет 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8-384-635-90-79, </w:t>
      </w:r>
    </w:p>
    <w:p w:rsidR="00EC1A8E" w:rsidRPr="00927664" w:rsidRDefault="00A97ACA" w:rsidP="00927664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ru-RU"/>
        </w:rPr>
        <w:t>Ольга Владимировна Троеглазова</w:t>
      </w:r>
      <w:r w:rsidR="00EC1A8E" w:rsidRPr="00EC1A8E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:rsidR="00EC1A8E" w:rsidRPr="00927664" w:rsidRDefault="00EC1A8E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</w:p>
    <w:p w:rsidR="00EC1A8E" w:rsidRPr="00EC1A8E" w:rsidRDefault="00A97ACA" w:rsidP="00A97ACA">
      <w:pPr>
        <w:pStyle w:val="3"/>
        <w:tabs>
          <w:tab w:val="num" w:pos="1800"/>
        </w:tabs>
        <w:spacing w:after="0" w:line="240" w:lineRule="auto"/>
        <w:ind w:left="0"/>
        <w:rPr>
          <w:rFonts w:ascii="Times New Roman" w:hAnsi="Times New Roman"/>
          <w:sz w:val="28"/>
          <w:szCs w:val="28"/>
          <w:lang w:val="ru-RU"/>
        </w:rPr>
      </w:pPr>
      <w:r w:rsidRPr="00EC1A8E">
        <w:rPr>
          <w:rFonts w:ascii="Times New Roman" w:hAnsi="Times New Roman"/>
          <w:sz w:val="28"/>
          <w:szCs w:val="28"/>
          <w:lang w:val="en-US"/>
        </w:rPr>
        <w:t>Web</w:t>
      </w:r>
      <w:r w:rsidRPr="00EC1A8E">
        <w:rPr>
          <w:rFonts w:ascii="Times New Roman" w:hAnsi="Times New Roman"/>
          <w:sz w:val="28"/>
          <w:szCs w:val="28"/>
          <w:lang w:val="ru-RU"/>
        </w:rPr>
        <w:t xml:space="preserve">-сайт: </w:t>
      </w:r>
      <w:hyperlink r:id="rId6" w:history="1">
        <w:r w:rsidR="00BD711D" w:rsidRPr="00BA4A7A">
          <w:rPr>
            <w:rStyle w:val="a3"/>
            <w:rFonts w:ascii="Times New Roman" w:hAnsi="Times New Roman"/>
            <w:sz w:val="28"/>
            <w:szCs w:val="28"/>
            <w:lang w:val="ru-RU"/>
          </w:rPr>
          <w:t>https://ds-5.uogr.ru/</w:t>
        </w:r>
      </w:hyperlink>
      <w:r w:rsidR="00BD711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83414" w:rsidRDefault="00A97ACA" w:rsidP="00EC1A8E">
      <w:pPr>
        <w:pStyle w:val="a4"/>
        <w:numPr>
          <w:ilvl w:val="1"/>
          <w:numId w:val="2"/>
        </w:num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>Руководител</w:t>
      </w:r>
      <w:r w:rsidR="00883414">
        <w:rPr>
          <w:rFonts w:ascii="Times New Roman" w:hAnsi="Times New Roman"/>
          <w:sz w:val="28"/>
          <w:szCs w:val="28"/>
        </w:rPr>
        <w:t>и</w:t>
      </w:r>
      <w:r w:rsidRPr="00EC1A8E">
        <w:rPr>
          <w:rFonts w:ascii="Times New Roman" w:hAnsi="Times New Roman"/>
          <w:sz w:val="28"/>
          <w:szCs w:val="28"/>
        </w:rPr>
        <w:t xml:space="preserve"> региональной инновационной площадки от образовательной организации </w:t>
      </w:r>
    </w:p>
    <w:p w:rsidR="00883414" w:rsidRDefault="00883414" w:rsidP="00883414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Лепёшкина Светлана Викторовна, заведующий </w:t>
      </w:r>
      <w:r w:rsidRPr="00EC1A8E">
        <w:rPr>
          <w:rFonts w:ascii="Times New Roman" w:hAnsi="Times New Roman"/>
          <w:sz w:val="28"/>
          <w:szCs w:val="28"/>
        </w:rPr>
        <w:t>МАДОУ «Детский сад № 5 «Планета детства»</w:t>
      </w:r>
    </w:p>
    <w:p w:rsidR="00A97ACA" w:rsidRDefault="00A97ACA" w:rsidP="00883414">
      <w:pPr>
        <w:pStyle w:val="a4"/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C1A8E">
        <w:rPr>
          <w:rFonts w:ascii="Times New Roman" w:hAnsi="Times New Roman"/>
          <w:sz w:val="28"/>
          <w:szCs w:val="28"/>
        </w:rPr>
        <w:t>Троеглазова Ольга Владимировна, заместитель заведующего МАДОУ «Детский сад № 5 «Планета детства»</w:t>
      </w:r>
    </w:p>
    <w:p w:rsidR="00927664" w:rsidRDefault="00927664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  <w:r w:rsidRPr="00927664">
        <w:rPr>
          <w:rFonts w:ascii="Times New Roman" w:hAnsi="Times New Roman"/>
          <w:sz w:val="28"/>
          <w:szCs w:val="28"/>
          <w:lang w:val="en-US"/>
        </w:rPr>
        <w:t xml:space="preserve">+7-923-613-45-95;  </w:t>
      </w:r>
      <w:r w:rsidRPr="00EC1A8E">
        <w:rPr>
          <w:rFonts w:ascii="Times New Roman" w:hAnsi="Times New Roman"/>
          <w:sz w:val="28"/>
          <w:szCs w:val="28"/>
          <w:lang w:val="en-US"/>
        </w:rPr>
        <w:t xml:space="preserve">e-mail: </w:t>
      </w:r>
      <w:hyperlink r:id="rId7" w:history="1">
        <w:r w:rsidRPr="00EC1A8E">
          <w:rPr>
            <w:rStyle w:val="a3"/>
            <w:rFonts w:ascii="Times New Roman" w:hAnsi="Times New Roman"/>
            <w:sz w:val="28"/>
            <w:szCs w:val="28"/>
            <w:lang w:val="en-US"/>
          </w:rPr>
          <w:t>olga.troeglazowa2018@ya.ru</w:t>
        </w:r>
      </w:hyperlink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06F20" w:rsidRDefault="00906F20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BF2A73" w:rsidRDefault="00BF2A73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BF2A73" w:rsidRDefault="00BF2A73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BF2A73" w:rsidRDefault="00BF2A73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BF2A73" w:rsidRDefault="00BF2A73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BF2A73" w:rsidRDefault="00BF2A73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BF2A73" w:rsidRDefault="00BF2A73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BF2A73" w:rsidRDefault="00BF2A73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BF2A73" w:rsidRPr="00EC1A8E" w:rsidRDefault="00BF2A73" w:rsidP="00927664">
      <w:pPr>
        <w:pStyle w:val="3"/>
        <w:spacing w:after="0" w:line="240" w:lineRule="auto"/>
        <w:ind w:left="450"/>
        <w:rPr>
          <w:rFonts w:ascii="Times New Roman" w:hAnsi="Times New Roman"/>
          <w:sz w:val="28"/>
          <w:szCs w:val="28"/>
          <w:lang w:val="en-US"/>
        </w:rPr>
      </w:pPr>
    </w:p>
    <w:p w:rsidR="00927664" w:rsidRPr="00927664" w:rsidRDefault="00927664" w:rsidP="0092766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en-US"/>
        </w:rPr>
      </w:pPr>
    </w:p>
    <w:p w:rsidR="00A97ACA" w:rsidRPr="00927664" w:rsidRDefault="00A97ACA" w:rsidP="00A97ACA">
      <w:pPr>
        <w:spacing w:after="0" w:line="240" w:lineRule="auto"/>
        <w:ind w:firstLine="360"/>
        <w:rPr>
          <w:rFonts w:ascii="Times New Roman" w:hAnsi="Times New Roman"/>
          <w:b/>
          <w:smallCaps/>
          <w:sz w:val="28"/>
          <w:szCs w:val="28"/>
          <w:lang w:val="en-US"/>
        </w:rPr>
      </w:pPr>
    </w:p>
    <w:p w:rsidR="00A97ACA" w:rsidRPr="00883414" w:rsidRDefault="00A97ACA" w:rsidP="0088341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1A8E">
        <w:rPr>
          <w:rFonts w:ascii="Times New Roman" w:hAnsi="Times New Roman"/>
          <w:b/>
          <w:bCs/>
          <w:sz w:val="28"/>
          <w:szCs w:val="28"/>
        </w:rPr>
        <w:lastRenderedPageBreak/>
        <w:t xml:space="preserve">Информационно-аналитическая справка о результативности инновационной 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>деятельности за</w:t>
      </w:r>
      <w:r w:rsidRPr="00EC1A8E">
        <w:rPr>
          <w:rFonts w:ascii="Times New Roman" w:hAnsi="Times New Roman"/>
          <w:b/>
          <w:bCs/>
          <w:sz w:val="28"/>
          <w:szCs w:val="28"/>
        </w:rPr>
        <w:t xml:space="preserve"> отчетный период 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>(20</w:t>
      </w:r>
      <w:r w:rsidR="00BD711D">
        <w:rPr>
          <w:rFonts w:ascii="Times New Roman" w:hAnsi="Times New Roman"/>
          <w:b/>
          <w:bCs/>
          <w:sz w:val="28"/>
          <w:szCs w:val="28"/>
        </w:rPr>
        <w:t>21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>-202</w:t>
      </w:r>
      <w:r w:rsidR="00BD711D">
        <w:rPr>
          <w:rFonts w:ascii="Times New Roman" w:hAnsi="Times New Roman"/>
          <w:b/>
          <w:bCs/>
          <w:sz w:val="28"/>
          <w:szCs w:val="28"/>
        </w:rPr>
        <w:t>2</w:t>
      </w:r>
      <w:r w:rsidR="00EC1A8E" w:rsidRPr="00EC1A8E">
        <w:rPr>
          <w:rFonts w:ascii="Times New Roman" w:hAnsi="Times New Roman"/>
          <w:b/>
          <w:bCs/>
          <w:sz w:val="28"/>
          <w:szCs w:val="28"/>
        </w:rPr>
        <w:t xml:space="preserve"> учебный год)</w:t>
      </w:r>
      <w:r w:rsidRPr="00883414">
        <w:rPr>
          <w:rFonts w:ascii="Times New Roman" w:hAnsi="Times New Roman"/>
          <w:b/>
          <w:bCs/>
          <w:sz w:val="28"/>
          <w:szCs w:val="28"/>
        </w:rPr>
        <w:t>:</w:t>
      </w:r>
    </w:p>
    <w:p w:rsidR="00A97ACA" w:rsidRPr="00EC1A8E" w:rsidRDefault="00A97ACA" w:rsidP="00A97ACA">
      <w:pPr>
        <w:tabs>
          <w:tab w:val="left" w:pos="1134"/>
        </w:tabs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p w:rsidR="00A97ACA" w:rsidRPr="00EC1A8E" w:rsidRDefault="00A97ACA" w:rsidP="00EC1A8E">
      <w:pPr>
        <w:pStyle w:val="1"/>
        <w:tabs>
          <w:tab w:val="left" w:pos="9750"/>
        </w:tabs>
        <w:ind w:right="-1"/>
        <w:jc w:val="left"/>
        <w:rPr>
          <w:b w:val="0"/>
          <w:szCs w:val="28"/>
          <w:lang w:val="ru-RU" w:eastAsia="ru-RU"/>
        </w:rPr>
      </w:pPr>
      <w:r w:rsidRPr="00EC1A8E">
        <w:rPr>
          <w:szCs w:val="28"/>
          <w:lang w:val="ru-RU" w:eastAsia="ru-RU"/>
        </w:rPr>
        <w:t xml:space="preserve">Тема </w:t>
      </w:r>
      <w:r w:rsidRPr="00EC1A8E">
        <w:rPr>
          <w:b w:val="0"/>
          <w:szCs w:val="28"/>
        </w:rPr>
        <w:t>Создание системы ранней социализации личности в</w:t>
      </w:r>
      <w:r w:rsidR="00EC1A8E">
        <w:rPr>
          <w:b w:val="0"/>
          <w:szCs w:val="28"/>
          <w:lang w:val="ru-RU"/>
        </w:rPr>
        <w:t xml:space="preserve"> </w:t>
      </w:r>
      <w:r w:rsidR="00EC1A8E">
        <w:rPr>
          <w:b w:val="0"/>
          <w:szCs w:val="28"/>
        </w:rPr>
        <w:t xml:space="preserve">условиях ДОО </w:t>
      </w:r>
      <w:r w:rsidRPr="00EC1A8E">
        <w:rPr>
          <w:b w:val="0"/>
          <w:szCs w:val="28"/>
        </w:rPr>
        <w:t>средств</w:t>
      </w:r>
      <w:r w:rsidR="00EC1A8E">
        <w:rPr>
          <w:b w:val="0"/>
          <w:szCs w:val="28"/>
          <w:lang w:val="ru-RU"/>
        </w:rPr>
        <w:t>а</w:t>
      </w:r>
      <w:r w:rsidRPr="00EC1A8E">
        <w:rPr>
          <w:b w:val="0"/>
          <w:szCs w:val="28"/>
        </w:rPr>
        <w:t>м</w:t>
      </w:r>
      <w:r w:rsidR="00EC1A8E">
        <w:rPr>
          <w:b w:val="0"/>
          <w:szCs w:val="28"/>
          <w:lang w:val="ru-RU"/>
        </w:rPr>
        <w:t>и</w:t>
      </w:r>
      <w:r w:rsidRPr="00EC1A8E">
        <w:rPr>
          <w:b w:val="0"/>
          <w:szCs w:val="28"/>
        </w:rPr>
        <w:t xml:space="preserve">   художественно-эстетического развития детей</w:t>
      </w:r>
    </w:p>
    <w:p w:rsidR="00A97ACA" w:rsidRPr="00EC1A8E" w:rsidRDefault="00A97ACA" w:rsidP="00A97ACA">
      <w:pPr>
        <w:pStyle w:val="1"/>
        <w:ind w:right="386"/>
        <w:jc w:val="left"/>
        <w:rPr>
          <w:szCs w:val="28"/>
          <w:lang w:val="ru-RU" w:eastAsia="ru-RU"/>
        </w:rPr>
      </w:pPr>
    </w:p>
    <w:p w:rsidR="00A97ACA" w:rsidRPr="00EC1A8E" w:rsidRDefault="00A97ACA" w:rsidP="00A97ACA">
      <w:pPr>
        <w:pStyle w:val="1"/>
        <w:ind w:right="386"/>
        <w:jc w:val="left"/>
        <w:rPr>
          <w:b w:val="0"/>
          <w:szCs w:val="28"/>
          <w:lang w:val="ru-RU" w:eastAsia="ru-RU"/>
        </w:rPr>
      </w:pPr>
      <w:r w:rsidRPr="00EC1A8E">
        <w:rPr>
          <w:szCs w:val="28"/>
          <w:lang w:val="ru-RU" w:eastAsia="ru-RU"/>
        </w:rPr>
        <w:t xml:space="preserve">Цель </w:t>
      </w:r>
      <w:r w:rsidRPr="00EC1A8E">
        <w:rPr>
          <w:b w:val="0"/>
          <w:szCs w:val="28"/>
          <w:lang w:val="ru-RU" w:eastAsia="ru-RU"/>
        </w:rPr>
        <w:t xml:space="preserve">Выявление эффективных средств и создание оптимальных условий для </w:t>
      </w:r>
      <w:r w:rsidR="00EC1A8E" w:rsidRPr="00EC1A8E">
        <w:rPr>
          <w:b w:val="0"/>
          <w:szCs w:val="28"/>
          <w:lang w:val="ru-RU" w:eastAsia="ru-RU"/>
        </w:rPr>
        <w:t>ранне</w:t>
      </w:r>
      <w:r w:rsidR="00EC1A8E">
        <w:rPr>
          <w:b w:val="0"/>
          <w:szCs w:val="28"/>
          <w:lang w:val="ru-RU" w:eastAsia="ru-RU"/>
        </w:rPr>
        <w:t>й</w:t>
      </w:r>
      <w:r w:rsidR="00EC1A8E" w:rsidRPr="00EC1A8E">
        <w:rPr>
          <w:b w:val="0"/>
          <w:szCs w:val="28"/>
          <w:lang w:val="ru-RU" w:eastAsia="ru-RU"/>
        </w:rPr>
        <w:t xml:space="preserve"> </w:t>
      </w:r>
      <w:r w:rsidRPr="00EC1A8E">
        <w:rPr>
          <w:b w:val="0"/>
          <w:szCs w:val="28"/>
          <w:lang w:val="ru-RU" w:eastAsia="ru-RU"/>
        </w:rPr>
        <w:t xml:space="preserve">социализации дошкольников </w:t>
      </w:r>
      <w:r w:rsidR="00EC1A8E">
        <w:rPr>
          <w:b w:val="0"/>
          <w:szCs w:val="28"/>
          <w:lang w:val="ru-RU" w:eastAsia="ru-RU"/>
        </w:rPr>
        <w:t>посредством</w:t>
      </w:r>
      <w:r w:rsidRPr="00EC1A8E">
        <w:rPr>
          <w:b w:val="0"/>
          <w:szCs w:val="28"/>
          <w:lang w:val="ru-RU" w:eastAsia="ru-RU"/>
        </w:rPr>
        <w:t xml:space="preserve"> художественно – эстетическо</w:t>
      </w:r>
      <w:r w:rsidR="00EC1A8E">
        <w:rPr>
          <w:b w:val="0"/>
          <w:szCs w:val="28"/>
          <w:lang w:val="ru-RU" w:eastAsia="ru-RU"/>
        </w:rPr>
        <w:t>го</w:t>
      </w:r>
      <w:r w:rsidRPr="00EC1A8E">
        <w:rPr>
          <w:b w:val="0"/>
          <w:szCs w:val="28"/>
          <w:lang w:val="ru-RU" w:eastAsia="ru-RU"/>
        </w:rPr>
        <w:t xml:space="preserve"> развити</w:t>
      </w:r>
      <w:r w:rsidR="00EC1A8E">
        <w:rPr>
          <w:b w:val="0"/>
          <w:szCs w:val="28"/>
          <w:lang w:val="ru-RU" w:eastAsia="ru-RU"/>
        </w:rPr>
        <w:t>я</w:t>
      </w:r>
      <w:r w:rsidRPr="00EC1A8E">
        <w:rPr>
          <w:b w:val="0"/>
          <w:szCs w:val="28"/>
          <w:lang w:val="ru-RU" w:eastAsia="ru-RU"/>
        </w:rPr>
        <w:t xml:space="preserve"> детей в дошкольной образовательной организации.</w:t>
      </w:r>
    </w:p>
    <w:p w:rsidR="00A97ACA" w:rsidRPr="00EC1A8E" w:rsidRDefault="00A97ACA" w:rsidP="00A97ACA">
      <w:pPr>
        <w:pStyle w:val="1"/>
        <w:jc w:val="left"/>
        <w:rPr>
          <w:szCs w:val="28"/>
          <w:lang w:val="ru-RU" w:eastAsia="ru-RU"/>
        </w:rPr>
      </w:pPr>
    </w:p>
    <w:p w:rsidR="00A97ACA" w:rsidRPr="00275F0B" w:rsidRDefault="00A97ACA" w:rsidP="00275F0B">
      <w:pPr>
        <w:pStyle w:val="1"/>
        <w:jc w:val="left"/>
        <w:rPr>
          <w:b w:val="0"/>
          <w:bCs/>
          <w:szCs w:val="28"/>
          <w:lang w:val="ru-RU" w:eastAsia="ru-RU"/>
        </w:rPr>
      </w:pPr>
      <w:r w:rsidRPr="00EC1A8E">
        <w:rPr>
          <w:szCs w:val="28"/>
          <w:lang w:val="ru-RU" w:eastAsia="ru-RU"/>
        </w:rPr>
        <w:t xml:space="preserve">Этап </w:t>
      </w:r>
      <w:r w:rsidR="00275F0B" w:rsidRPr="00275F0B">
        <w:rPr>
          <w:b w:val="0"/>
          <w:bCs/>
          <w:szCs w:val="28"/>
          <w:lang w:val="ru-RU" w:eastAsia="ru-RU"/>
        </w:rPr>
        <w:t xml:space="preserve">Организационно-внедренческий </w:t>
      </w:r>
      <w:r w:rsidR="00275F0B">
        <w:rPr>
          <w:b w:val="0"/>
          <w:bCs/>
          <w:szCs w:val="28"/>
          <w:lang w:val="ru-RU" w:eastAsia="ru-RU"/>
        </w:rPr>
        <w:t xml:space="preserve"> </w:t>
      </w:r>
      <w:r w:rsidR="00275F0B" w:rsidRPr="00275F0B">
        <w:rPr>
          <w:b w:val="0"/>
          <w:bCs/>
          <w:szCs w:val="28"/>
          <w:lang w:val="ru-RU" w:eastAsia="ru-RU"/>
        </w:rPr>
        <w:t xml:space="preserve"> 2020-2022.</w:t>
      </w:r>
    </w:p>
    <w:p w:rsidR="00841622" w:rsidRDefault="00841622" w:rsidP="00841622">
      <w:pPr>
        <w:rPr>
          <w:rFonts w:ascii="Times New Roman" w:hAnsi="Times New Roman"/>
          <w:b/>
          <w:sz w:val="28"/>
          <w:szCs w:val="28"/>
        </w:rPr>
      </w:pPr>
      <w:r w:rsidRPr="00F06418">
        <w:rPr>
          <w:rFonts w:ascii="Times New Roman" w:hAnsi="Times New Roman"/>
          <w:sz w:val="28"/>
          <w:szCs w:val="28"/>
        </w:rPr>
        <w:t xml:space="preserve">  </w:t>
      </w:r>
      <w:r w:rsidRPr="00F06418">
        <w:rPr>
          <w:rFonts w:ascii="Times New Roman" w:hAnsi="Times New Roman"/>
          <w:b/>
          <w:sz w:val="28"/>
          <w:szCs w:val="28"/>
        </w:rPr>
        <w:t>Задачи:</w:t>
      </w:r>
    </w:p>
    <w:p w:rsidR="00275F0B" w:rsidRPr="00275F0B" w:rsidRDefault="00275F0B" w:rsidP="00275F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Разработать</w:t>
      </w:r>
      <w:r w:rsidRPr="00275F0B">
        <w:rPr>
          <w:rFonts w:ascii="Times New Roman" w:hAnsi="Times New Roman"/>
          <w:sz w:val="28"/>
          <w:szCs w:val="28"/>
        </w:rPr>
        <w:t xml:space="preserve"> оптимальн</w:t>
      </w:r>
      <w:r>
        <w:rPr>
          <w:rFonts w:ascii="Times New Roman" w:hAnsi="Times New Roman"/>
          <w:sz w:val="28"/>
          <w:szCs w:val="28"/>
        </w:rPr>
        <w:t>ую модель</w:t>
      </w:r>
      <w:r w:rsidRPr="00275F0B">
        <w:rPr>
          <w:rFonts w:ascii="Times New Roman" w:hAnsi="Times New Roman"/>
          <w:sz w:val="28"/>
          <w:szCs w:val="28"/>
        </w:rPr>
        <w:t xml:space="preserve"> организации воспитательно-образовательного процесса, направленного на раннюю социализацию при доминировании художественно-эстетического развития.</w:t>
      </w:r>
    </w:p>
    <w:p w:rsidR="00275F0B" w:rsidRPr="00275F0B" w:rsidRDefault="00275F0B" w:rsidP="00275F0B">
      <w:pPr>
        <w:rPr>
          <w:rFonts w:ascii="Times New Roman" w:hAnsi="Times New Roman"/>
          <w:sz w:val="28"/>
          <w:szCs w:val="28"/>
        </w:rPr>
      </w:pPr>
      <w:r w:rsidRPr="00275F0B">
        <w:rPr>
          <w:rFonts w:ascii="Times New Roman" w:hAnsi="Times New Roman"/>
          <w:sz w:val="28"/>
          <w:szCs w:val="28"/>
        </w:rPr>
        <w:t>2. Реализ</w:t>
      </w:r>
      <w:r>
        <w:rPr>
          <w:rFonts w:ascii="Times New Roman" w:hAnsi="Times New Roman"/>
          <w:sz w:val="28"/>
          <w:szCs w:val="28"/>
        </w:rPr>
        <w:t>овать</w:t>
      </w:r>
      <w:r w:rsidRPr="00275F0B">
        <w:rPr>
          <w:rFonts w:ascii="Times New Roman" w:hAnsi="Times New Roman"/>
          <w:sz w:val="28"/>
          <w:szCs w:val="28"/>
        </w:rPr>
        <w:t xml:space="preserve"> механизм управления системой взаимодействия с социальными партнерами</w:t>
      </w:r>
      <w:r>
        <w:rPr>
          <w:rFonts w:ascii="Times New Roman" w:hAnsi="Times New Roman"/>
          <w:sz w:val="28"/>
          <w:szCs w:val="28"/>
        </w:rPr>
        <w:t>, созданный на предыдущем этапе</w:t>
      </w:r>
      <w:r w:rsidRPr="00275F0B">
        <w:rPr>
          <w:rFonts w:ascii="Times New Roman" w:hAnsi="Times New Roman"/>
          <w:sz w:val="28"/>
          <w:szCs w:val="28"/>
        </w:rPr>
        <w:t>.</w:t>
      </w:r>
    </w:p>
    <w:p w:rsidR="00275F0B" w:rsidRPr="00275F0B" w:rsidRDefault="00275F0B" w:rsidP="00275F0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Развивать </w:t>
      </w:r>
      <w:r w:rsidRPr="00275F0B">
        <w:rPr>
          <w:rFonts w:ascii="Times New Roman" w:hAnsi="Times New Roman"/>
          <w:sz w:val="28"/>
          <w:szCs w:val="28"/>
        </w:rPr>
        <w:t>РППС в соответствии</w:t>
      </w:r>
      <w:r w:rsidR="00310E9D">
        <w:rPr>
          <w:rFonts w:ascii="Times New Roman" w:hAnsi="Times New Roman"/>
          <w:sz w:val="28"/>
          <w:szCs w:val="28"/>
        </w:rPr>
        <w:t xml:space="preserve"> </w:t>
      </w:r>
      <w:r w:rsidRPr="00275F0B">
        <w:rPr>
          <w:rFonts w:ascii="Times New Roman" w:hAnsi="Times New Roman"/>
          <w:sz w:val="28"/>
          <w:szCs w:val="28"/>
        </w:rPr>
        <w:t>с задачами проекта.</w:t>
      </w:r>
    </w:p>
    <w:p w:rsidR="00275F0B" w:rsidRPr="00275F0B" w:rsidRDefault="00275F0B" w:rsidP="00275F0B">
      <w:pPr>
        <w:rPr>
          <w:rFonts w:ascii="Times New Roman" w:hAnsi="Times New Roman"/>
          <w:sz w:val="28"/>
          <w:szCs w:val="28"/>
        </w:rPr>
      </w:pPr>
      <w:r w:rsidRPr="00275F0B">
        <w:rPr>
          <w:rFonts w:ascii="Times New Roman" w:hAnsi="Times New Roman"/>
          <w:sz w:val="28"/>
          <w:szCs w:val="28"/>
        </w:rPr>
        <w:t>4. Организ</w:t>
      </w:r>
      <w:r w:rsidR="00310E9D">
        <w:rPr>
          <w:rFonts w:ascii="Times New Roman" w:hAnsi="Times New Roman"/>
          <w:sz w:val="28"/>
          <w:szCs w:val="28"/>
        </w:rPr>
        <w:t>овать</w:t>
      </w:r>
      <w:r w:rsidRPr="00275F0B">
        <w:rPr>
          <w:rFonts w:ascii="Times New Roman" w:hAnsi="Times New Roman"/>
          <w:sz w:val="28"/>
          <w:szCs w:val="28"/>
        </w:rPr>
        <w:t xml:space="preserve"> мониторинг деятельности по реализации задач проекта</w:t>
      </w:r>
      <w:r w:rsidR="00310E9D">
        <w:rPr>
          <w:rFonts w:ascii="Times New Roman" w:hAnsi="Times New Roman"/>
          <w:sz w:val="28"/>
          <w:szCs w:val="28"/>
        </w:rPr>
        <w:t>.</w:t>
      </w:r>
    </w:p>
    <w:p w:rsidR="00275F0B" w:rsidRPr="00275F0B" w:rsidRDefault="00275F0B" w:rsidP="00275F0B">
      <w:pPr>
        <w:rPr>
          <w:rFonts w:ascii="Times New Roman" w:hAnsi="Times New Roman"/>
          <w:sz w:val="28"/>
          <w:szCs w:val="28"/>
        </w:rPr>
      </w:pPr>
      <w:r w:rsidRPr="00275F0B">
        <w:rPr>
          <w:rFonts w:ascii="Times New Roman" w:hAnsi="Times New Roman"/>
          <w:sz w:val="28"/>
          <w:szCs w:val="28"/>
        </w:rPr>
        <w:t>5.  Продолж</w:t>
      </w:r>
      <w:r w:rsidR="00310E9D">
        <w:rPr>
          <w:rFonts w:ascii="Times New Roman" w:hAnsi="Times New Roman"/>
          <w:sz w:val="28"/>
          <w:szCs w:val="28"/>
        </w:rPr>
        <w:t>ать</w:t>
      </w:r>
      <w:r w:rsidRPr="00275F0B">
        <w:rPr>
          <w:rFonts w:ascii="Times New Roman" w:hAnsi="Times New Roman"/>
          <w:sz w:val="28"/>
          <w:szCs w:val="28"/>
        </w:rPr>
        <w:t xml:space="preserve"> работ</w:t>
      </w:r>
      <w:r w:rsidR="00310E9D">
        <w:rPr>
          <w:rFonts w:ascii="Times New Roman" w:hAnsi="Times New Roman"/>
          <w:sz w:val="28"/>
          <w:szCs w:val="28"/>
        </w:rPr>
        <w:t>у</w:t>
      </w:r>
      <w:r w:rsidRPr="00275F0B">
        <w:rPr>
          <w:rFonts w:ascii="Times New Roman" w:hAnsi="Times New Roman"/>
          <w:sz w:val="28"/>
          <w:szCs w:val="28"/>
        </w:rPr>
        <w:t xml:space="preserve"> по внутрифирменному обучению педагогов.</w:t>
      </w:r>
    </w:p>
    <w:p w:rsidR="00275F0B" w:rsidRDefault="00275F0B" w:rsidP="00275F0B">
      <w:pPr>
        <w:rPr>
          <w:rFonts w:ascii="Times New Roman" w:hAnsi="Times New Roman"/>
          <w:sz w:val="28"/>
          <w:szCs w:val="28"/>
        </w:rPr>
      </w:pPr>
      <w:r w:rsidRPr="00275F0B">
        <w:rPr>
          <w:rFonts w:ascii="Times New Roman" w:hAnsi="Times New Roman"/>
          <w:sz w:val="28"/>
          <w:szCs w:val="28"/>
        </w:rPr>
        <w:t xml:space="preserve">6. </w:t>
      </w:r>
      <w:r w:rsidR="00310E9D">
        <w:rPr>
          <w:rFonts w:ascii="Times New Roman" w:hAnsi="Times New Roman"/>
          <w:sz w:val="28"/>
          <w:szCs w:val="28"/>
        </w:rPr>
        <w:t>Продолжать м</w:t>
      </w:r>
      <w:r w:rsidRPr="00275F0B">
        <w:rPr>
          <w:rFonts w:ascii="Times New Roman" w:hAnsi="Times New Roman"/>
          <w:sz w:val="28"/>
          <w:szCs w:val="28"/>
        </w:rPr>
        <w:t>етодическое сопровождение</w:t>
      </w:r>
      <w:r w:rsidR="00E46EFC">
        <w:rPr>
          <w:rFonts w:ascii="Times New Roman" w:hAnsi="Times New Roman"/>
          <w:sz w:val="28"/>
          <w:szCs w:val="28"/>
        </w:rPr>
        <w:t>, р</w:t>
      </w:r>
      <w:r w:rsidRPr="00275F0B">
        <w:rPr>
          <w:rFonts w:ascii="Times New Roman" w:hAnsi="Times New Roman"/>
          <w:sz w:val="28"/>
          <w:szCs w:val="28"/>
        </w:rPr>
        <w:t>азработк</w:t>
      </w:r>
      <w:r w:rsidR="00E46EFC">
        <w:rPr>
          <w:rFonts w:ascii="Times New Roman" w:hAnsi="Times New Roman"/>
          <w:sz w:val="28"/>
          <w:szCs w:val="28"/>
        </w:rPr>
        <w:t>у</w:t>
      </w:r>
      <w:r w:rsidRPr="00275F0B">
        <w:rPr>
          <w:rFonts w:ascii="Times New Roman" w:hAnsi="Times New Roman"/>
          <w:sz w:val="28"/>
          <w:szCs w:val="28"/>
        </w:rPr>
        <w:t xml:space="preserve"> методических </w:t>
      </w:r>
      <w:r w:rsidR="0038531A">
        <w:rPr>
          <w:rFonts w:ascii="Times New Roman" w:hAnsi="Times New Roman"/>
          <w:sz w:val="28"/>
          <w:szCs w:val="28"/>
        </w:rPr>
        <w:t>р</w:t>
      </w:r>
      <w:r w:rsidR="00047368">
        <w:rPr>
          <w:rFonts w:ascii="Times New Roman" w:hAnsi="Times New Roman"/>
          <w:sz w:val="28"/>
          <w:szCs w:val="28"/>
        </w:rPr>
        <w:t>екомендаций</w:t>
      </w:r>
      <w:r w:rsidR="00E46EFC">
        <w:rPr>
          <w:rFonts w:ascii="Times New Roman" w:hAnsi="Times New Roman"/>
          <w:sz w:val="28"/>
          <w:szCs w:val="28"/>
        </w:rPr>
        <w:t>.</w:t>
      </w:r>
    </w:p>
    <w:p w:rsidR="00047368" w:rsidRPr="00275F0B" w:rsidRDefault="00047368" w:rsidP="00275F0B">
      <w:pPr>
        <w:rPr>
          <w:rFonts w:ascii="Times New Roman" w:hAnsi="Times New Roman"/>
          <w:sz w:val="28"/>
          <w:szCs w:val="28"/>
        </w:rPr>
      </w:pPr>
    </w:p>
    <w:p w:rsidR="00275F0B" w:rsidRPr="00275F0B" w:rsidRDefault="00275F0B" w:rsidP="00841622">
      <w:pPr>
        <w:rPr>
          <w:rFonts w:ascii="Times New Roman" w:hAnsi="Times New Roman"/>
          <w:sz w:val="28"/>
          <w:szCs w:val="28"/>
        </w:rPr>
      </w:pPr>
    </w:p>
    <w:p w:rsidR="00841622" w:rsidRPr="00841622" w:rsidRDefault="00841622" w:rsidP="00841622">
      <w:pPr>
        <w:rPr>
          <w:lang w:eastAsia="ru-RU"/>
        </w:rPr>
      </w:pPr>
    </w:p>
    <w:p w:rsidR="00BF2A73" w:rsidRDefault="00742151" w:rsidP="00D744C7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  <w:sectPr w:rsidR="00BF2A73" w:rsidSect="00AC2245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  <w:r w:rsidRPr="00D01F6B">
        <w:rPr>
          <w:rFonts w:ascii="Times New Roman" w:hAnsi="Times New Roman"/>
          <w:sz w:val="28"/>
          <w:szCs w:val="28"/>
        </w:rPr>
        <w:t xml:space="preserve">Инновационный проект «Создание системы </w:t>
      </w:r>
      <w:r>
        <w:rPr>
          <w:rFonts w:ascii="Times New Roman" w:hAnsi="Times New Roman"/>
          <w:sz w:val="28"/>
          <w:szCs w:val="28"/>
        </w:rPr>
        <w:t xml:space="preserve">ранней </w:t>
      </w:r>
      <w:r w:rsidRPr="00D01F6B">
        <w:rPr>
          <w:rFonts w:ascii="Times New Roman" w:hAnsi="Times New Roman"/>
          <w:sz w:val="28"/>
          <w:szCs w:val="28"/>
        </w:rPr>
        <w:t xml:space="preserve">социализации личности в условиях ДОО через художественно-эстетическое развитие детей» </w:t>
      </w:r>
      <w:r>
        <w:rPr>
          <w:rFonts w:ascii="Times New Roman" w:hAnsi="Times New Roman"/>
          <w:sz w:val="28"/>
          <w:szCs w:val="28"/>
        </w:rPr>
        <w:t>действует</w:t>
      </w:r>
      <w:r w:rsidRPr="00D01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01F6B">
        <w:rPr>
          <w:rFonts w:ascii="Times New Roman" w:hAnsi="Times New Roman"/>
          <w:sz w:val="28"/>
          <w:szCs w:val="28"/>
        </w:rPr>
        <w:t xml:space="preserve"> направлени</w:t>
      </w:r>
      <w:r>
        <w:rPr>
          <w:rFonts w:ascii="Times New Roman" w:hAnsi="Times New Roman"/>
          <w:sz w:val="28"/>
          <w:szCs w:val="28"/>
        </w:rPr>
        <w:t>и</w:t>
      </w:r>
      <w:r w:rsidRPr="00D01F6B">
        <w:rPr>
          <w:rFonts w:ascii="Times New Roman" w:hAnsi="Times New Roman"/>
          <w:sz w:val="28"/>
          <w:szCs w:val="28"/>
        </w:rPr>
        <w:t xml:space="preserve"> «Разработка и создание организационно-педагогических условий для раннего развития и воспитания детей в процессе реализации ФГОС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. За основу нами была положена мысль о том, что с раннего детства человек </w:t>
      </w:r>
      <w:r w:rsidRPr="00D01F6B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>ёт</w:t>
      </w:r>
      <w:r w:rsidRPr="00D01F6B">
        <w:rPr>
          <w:rFonts w:ascii="Times New Roman" w:hAnsi="Times New Roman"/>
          <w:sz w:val="28"/>
          <w:szCs w:val="28"/>
        </w:rPr>
        <w:t xml:space="preserve"> модель своей последующей жизни. Т.е. начинае</w:t>
      </w:r>
      <w:r>
        <w:rPr>
          <w:rFonts w:ascii="Times New Roman" w:hAnsi="Times New Roman"/>
          <w:sz w:val="28"/>
          <w:szCs w:val="28"/>
        </w:rPr>
        <w:t>т</w:t>
      </w:r>
      <w:r w:rsidRPr="00D01F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накапливать</w:t>
      </w:r>
      <w:r w:rsidRPr="00D01F6B">
        <w:rPr>
          <w:rFonts w:ascii="Times New Roman" w:hAnsi="Times New Roman"/>
          <w:sz w:val="28"/>
          <w:szCs w:val="28"/>
        </w:rPr>
        <w:t xml:space="preserve"> свой набор ценностей и вырабатыва</w:t>
      </w:r>
      <w:r>
        <w:rPr>
          <w:rFonts w:ascii="Times New Roman" w:hAnsi="Times New Roman"/>
          <w:sz w:val="28"/>
          <w:szCs w:val="28"/>
        </w:rPr>
        <w:t xml:space="preserve">ть </w:t>
      </w:r>
      <w:r w:rsidRPr="00D01F6B">
        <w:rPr>
          <w:rFonts w:ascii="Times New Roman" w:hAnsi="Times New Roman"/>
          <w:sz w:val="28"/>
          <w:szCs w:val="28"/>
        </w:rPr>
        <w:t xml:space="preserve">привычки. Педагоги и психологи знают, что детское восприятие действительности формирует наши ценностные установки, которые остаются неизменными у большинства людей в течение всей жизни.  </w:t>
      </w:r>
      <w:r>
        <w:rPr>
          <w:sz w:val="28"/>
          <w:szCs w:val="28"/>
          <w:lang w:eastAsia="ru-RU"/>
        </w:rPr>
        <w:tab/>
      </w:r>
      <w:r w:rsidR="00D744C7" w:rsidRPr="00D744C7">
        <w:rPr>
          <w:rFonts w:ascii="Times New Roman" w:hAnsi="Times New Roman"/>
          <w:sz w:val="28"/>
          <w:szCs w:val="28"/>
          <w:lang w:eastAsia="ru-RU"/>
        </w:rPr>
        <w:t xml:space="preserve">Дошкольное детство является важным этапом вхождения ребёнка в человеческое сообщество, адаптации к различным социальным ситуациям, приобретения опыта социальных отношений. В сотрудничестве с окружающими людьми ребёнок знакомится с </w:t>
      </w:r>
    </w:p>
    <w:p w:rsidR="00A97ACA" w:rsidRPr="00D744C7" w:rsidRDefault="00D744C7" w:rsidP="00D744C7">
      <w:pPr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744C7">
        <w:rPr>
          <w:rFonts w:ascii="Times New Roman" w:hAnsi="Times New Roman"/>
          <w:sz w:val="28"/>
          <w:szCs w:val="28"/>
          <w:lang w:eastAsia="ru-RU"/>
        </w:rPr>
        <w:lastRenderedPageBreak/>
        <w:t>социально-приемлемыми формами поведения и учится сознательно их поддерживать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. Наша задача – оснастить педагога инструментарием, способствующим эффективному вхождению ребёнка в </w:t>
      </w:r>
      <w:r w:rsidR="00966E89">
        <w:rPr>
          <w:rFonts w:ascii="Times New Roman" w:hAnsi="Times New Roman"/>
          <w:sz w:val="28"/>
          <w:szCs w:val="28"/>
          <w:lang w:eastAsia="ru-RU"/>
        </w:rPr>
        <w:t xml:space="preserve">социум, воспитанию </w:t>
      </w:r>
      <w:r w:rsidR="004D0A44" w:rsidRPr="004D0A44">
        <w:rPr>
          <w:rFonts w:ascii="Times New Roman" w:hAnsi="Times New Roman"/>
          <w:sz w:val="28"/>
          <w:szCs w:val="28"/>
          <w:lang w:eastAsia="ru-RU"/>
        </w:rPr>
        <w:t>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</w:t>
      </w:r>
    </w:p>
    <w:p w:rsidR="008D5CE9" w:rsidRPr="00B00322" w:rsidRDefault="00E81997" w:rsidP="008D5CE9">
      <w:pPr>
        <w:pStyle w:val="a5"/>
        <w:spacing w:before="1"/>
        <w:ind w:left="234"/>
        <w:jc w:val="both"/>
        <w:rPr>
          <w:rFonts w:ascii="Times New Roman" w:hAnsi="Times New Roman"/>
          <w:sz w:val="28"/>
          <w:szCs w:val="28"/>
        </w:rPr>
      </w:pPr>
      <w:r w:rsidRPr="00B00322">
        <w:rPr>
          <w:rFonts w:ascii="Times New Roman" w:hAnsi="Times New Roman"/>
          <w:b/>
          <w:sz w:val="28"/>
          <w:szCs w:val="28"/>
        </w:rPr>
        <w:t>Э</w:t>
      </w:r>
      <w:r w:rsidR="008D5CE9" w:rsidRPr="00B00322">
        <w:rPr>
          <w:rFonts w:ascii="Times New Roman" w:hAnsi="Times New Roman"/>
          <w:b/>
          <w:sz w:val="28"/>
          <w:szCs w:val="28"/>
        </w:rPr>
        <w:t xml:space="preserve">тап: </w:t>
      </w:r>
      <w:r w:rsidR="00E46EFC" w:rsidRPr="00B00322">
        <w:rPr>
          <w:rFonts w:ascii="Times New Roman" w:hAnsi="Times New Roman"/>
          <w:sz w:val="28"/>
          <w:szCs w:val="28"/>
          <w:u w:val="single"/>
        </w:rPr>
        <w:t xml:space="preserve">Организационно-внедренческий   </w:t>
      </w:r>
    </w:p>
    <w:p w:rsidR="008D5CE9" w:rsidRDefault="008D5CE9" w:rsidP="008D5CE9">
      <w:pPr>
        <w:pStyle w:val="a5"/>
        <w:spacing w:before="10"/>
        <w:rPr>
          <w:sz w:val="27"/>
        </w:rPr>
      </w:pPr>
    </w:p>
    <w:tbl>
      <w:tblPr>
        <w:tblStyle w:val="TableNormal"/>
        <w:tblW w:w="14898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714"/>
        <w:gridCol w:w="7417"/>
        <w:gridCol w:w="3119"/>
      </w:tblGrid>
      <w:tr w:rsidR="00737966" w:rsidTr="00B6369F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Default="00737966" w:rsidP="004E7388">
            <w:pPr>
              <w:pStyle w:val="TableParagraph"/>
              <w:spacing w:before="7"/>
              <w:rPr>
                <w:sz w:val="35"/>
              </w:rPr>
            </w:pPr>
          </w:p>
          <w:p w:rsidR="00737966" w:rsidRDefault="00737966" w:rsidP="004E7388">
            <w:pPr>
              <w:pStyle w:val="TableParagraph"/>
              <w:spacing w:before="1"/>
              <w:ind w:left="155" w:right="11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8D5CE9" w:rsidRDefault="00737966" w:rsidP="004E7388">
            <w:pPr>
              <w:pStyle w:val="TableParagraph"/>
              <w:rPr>
                <w:sz w:val="26"/>
                <w:lang w:val="ru-RU"/>
              </w:rPr>
            </w:pPr>
          </w:p>
          <w:p w:rsidR="00737966" w:rsidRPr="008D5CE9" w:rsidRDefault="00737966" w:rsidP="004E7388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737966" w:rsidRDefault="00737966" w:rsidP="004E7388">
            <w:pPr>
              <w:pStyle w:val="TableParagraph"/>
              <w:spacing w:before="1"/>
              <w:ind w:left="1275" w:hanging="1130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 xml:space="preserve">Задачи этапа и содержание </w:t>
            </w:r>
          </w:p>
          <w:p w:rsidR="00737966" w:rsidRPr="008D5CE9" w:rsidRDefault="00737966" w:rsidP="008D5CE9">
            <w:pPr>
              <w:pStyle w:val="TableParagraph"/>
              <w:spacing w:before="1"/>
              <w:ind w:left="1275" w:hanging="1130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7417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8D5CE9" w:rsidRDefault="00737966" w:rsidP="004E7388">
            <w:pPr>
              <w:pStyle w:val="TableParagraph"/>
              <w:spacing w:before="7"/>
              <w:rPr>
                <w:sz w:val="23"/>
                <w:lang w:val="ru-RU"/>
              </w:rPr>
            </w:pPr>
          </w:p>
          <w:p w:rsidR="00737966" w:rsidRPr="008D5CE9" w:rsidRDefault="00737966" w:rsidP="004E7388">
            <w:pPr>
              <w:pStyle w:val="TableParagraph"/>
              <w:spacing w:before="1"/>
              <w:ind w:left="1405" w:right="1462"/>
              <w:jc w:val="center"/>
              <w:rPr>
                <w:b/>
                <w:sz w:val="24"/>
                <w:lang w:val="ru-RU"/>
              </w:rPr>
            </w:pPr>
            <w:r w:rsidRPr="008D5CE9">
              <w:rPr>
                <w:b/>
                <w:spacing w:val="-3"/>
                <w:sz w:val="24"/>
                <w:lang w:val="ru-RU"/>
              </w:rPr>
              <w:t xml:space="preserve">Краткая </w:t>
            </w:r>
            <w:r w:rsidRPr="008D5CE9">
              <w:rPr>
                <w:b/>
                <w:sz w:val="24"/>
                <w:lang w:val="ru-RU"/>
              </w:rPr>
              <w:t xml:space="preserve">характеристика </w:t>
            </w:r>
            <w:r w:rsidRPr="008D5CE9">
              <w:rPr>
                <w:b/>
                <w:spacing w:val="-4"/>
                <w:sz w:val="24"/>
                <w:lang w:val="ru-RU"/>
              </w:rPr>
              <w:t xml:space="preserve">результатов </w:t>
            </w:r>
            <w:r w:rsidRPr="008D5CE9">
              <w:rPr>
                <w:b/>
                <w:sz w:val="24"/>
                <w:lang w:val="ru-RU"/>
              </w:rPr>
              <w:t>и формы их</w:t>
            </w:r>
            <w:r w:rsidRPr="008D5CE9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8D5CE9">
              <w:rPr>
                <w:b/>
                <w:sz w:val="24"/>
                <w:lang w:val="ru-RU"/>
              </w:rPr>
              <w:t>представления</w:t>
            </w:r>
          </w:p>
          <w:p w:rsidR="00737966" w:rsidRPr="008D5CE9" w:rsidRDefault="00737966" w:rsidP="004E7388">
            <w:pPr>
              <w:pStyle w:val="TableParagraph"/>
              <w:ind w:left="1203" w:right="1261"/>
              <w:jc w:val="center"/>
              <w:rPr>
                <w:sz w:val="24"/>
                <w:lang w:val="ru-RU"/>
              </w:rPr>
            </w:pPr>
            <w:r w:rsidRPr="008D5CE9">
              <w:rPr>
                <w:sz w:val="24"/>
                <w:lang w:val="ru-RU"/>
              </w:rPr>
              <w:t>(пакет документов, аналитическая справка, методическое пособие и</w:t>
            </w:r>
            <w:r w:rsidRPr="008D5CE9">
              <w:rPr>
                <w:spacing w:val="-6"/>
                <w:sz w:val="24"/>
                <w:lang w:val="ru-RU"/>
              </w:rPr>
              <w:t xml:space="preserve"> </w:t>
            </w:r>
            <w:r w:rsidRPr="008D5CE9">
              <w:rPr>
                <w:sz w:val="24"/>
                <w:lang w:val="ru-RU"/>
              </w:rPr>
              <w:t>др.)</w:t>
            </w:r>
          </w:p>
          <w:p w:rsidR="00737966" w:rsidRPr="008D5CE9" w:rsidRDefault="00737966" w:rsidP="004E7388">
            <w:pPr>
              <w:pStyle w:val="TableParagraph"/>
              <w:rPr>
                <w:sz w:val="26"/>
                <w:lang w:val="ru-RU"/>
              </w:rPr>
            </w:pPr>
          </w:p>
          <w:p w:rsidR="00737966" w:rsidRPr="008D5CE9" w:rsidRDefault="00737966" w:rsidP="004E7388">
            <w:pPr>
              <w:pStyle w:val="TableParagraph"/>
              <w:spacing w:before="7"/>
              <w:rPr>
                <w:sz w:val="21"/>
                <w:lang w:val="ru-RU"/>
              </w:rPr>
            </w:pPr>
          </w:p>
          <w:p w:rsidR="00737966" w:rsidRPr="009C6D94" w:rsidRDefault="00737966" w:rsidP="004E7388">
            <w:pPr>
              <w:pStyle w:val="TableParagraph"/>
              <w:spacing w:before="1"/>
              <w:ind w:left="277" w:hanging="36"/>
              <w:rPr>
                <w:b/>
                <w:sz w:val="24"/>
                <w:lang w:val="ru-RU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737966" w:rsidRDefault="00737966" w:rsidP="00737966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 w:rsidRPr="008D5CE9">
              <w:rPr>
                <w:b/>
                <w:sz w:val="24"/>
                <w:lang w:val="ru-RU"/>
              </w:rPr>
              <w:t xml:space="preserve">Форма обмена опытом: </w:t>
            </w:r>
            <w:r w:rsidRPr="008D5CE9">
              <w:rPr>
                <w:b/>
                <w:spacing w:val="-5"/>
                <w:sz w:val="24"/>
                <w:lang w:val="ru-RU"/>
              </w:rPr>
              <w:t>совещ</w:t>
            </w:r>
            <w:r>
              <w:rPr>
                <w:b/>
                <w:spacing w:val="-5"/>
                <w:sz w:val="24"/>
                <w:lang w:val="ru-RU"/>
              </w:rPr>
              <w:t>а</w:t>
            </w:r>
            <w:r w:rsidRPr="008D5CE9">
              <w:rPr>
                <w:b/>
                <w:sz w:val="24"/>
                <w:lang w:val="ru-RU"/>
              </w:rPr>
              <w:t xml:space="preserve">ния, семинары по теме </w:t>
            </w:r>
            <w:r>
              <w:rPr>
                <w:b/>
                <w:sz w:val="24"/>
                <w:lang w:val="ru-RU"/>
              </w:rPr>
              <w:t xml:space="preserve">инновационной </w:t>
            </w:r>
            <w:r w:rsidRPr="00737966">
              <w:rPr>
                <w:b/>
                <w:sz w:val="24"/>
                <w:lang w:val="ru-RU"/>
              </w:rPr>
              <w:t>работы (сроки)</w:t>
            </w:r>
          </w:p>
        </w:tc>
      </w:tr>
      <w:tr w:rsidR="00737966" w:rsidTr="000F487A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5F5AC6" w:rsidRDefault="00737966" w:rsidP="003A44D9">
            <w:pPr>
              <w:pStyle w:val="TableParagraph"/>
              <w:numPr>
                <w:ilvl w:val="0"/>
                <w:numId w:val="13"/>
              </w:numPr>
              <w:spacing w:before="7"/>
              <w:jc w:val="center"/>
              <w:rPr>
                <w:lang w:val="ru-RU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9437A1" w:rsidRDefault="00737966" w:rsidP="009437A1">
            <w:pPr>
              <w:pStyle w:val="TableParagraph"/>
              <w:ind w:left="214"/>
              <w:rPr>
                <w:lang w:val="ru-RU"/>
              </w:rPr>
            </w:pPr>
            <w:r w:rsidRPr="00DC500B">
              <w:rPr>
                <w:lang w:val="ru-RU"/>
              </w:rPr>
              <w:t>Разработать оптимальную модель организации воспитательно-образовательного процесса, направленного на раннюю социализацию при доминировании художественно-эстетического развития.</w:t>
            </w:r>
          </w:p>
        </w:tc>
        <w:tc>
          <w:tcPr>
            <w:tcW w:w="7417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Default="00737966" w:rsidP="00DC500B">
            <w:pPr>
              <w:pStyle w:val="TableParagraph"/>
              <w:spacing w:before="7"/>
              <w:ind w:left="193" w:right="231"/>
              <w:rPr>
                <w:lang w:val="ru-RU"/>
              </w:rPr>
            </w:pPr>
            <w:r>
              <w:rPr>
                <w:lang w:val="ru-RU"/>
              </w:rPr>
              <w:t>В ходе разработки</w:t>
            </w:r>
            <w:r w:rsidRPr="00DC500B">
              <w:rPr>
                <w:lang w:val="ru-RU"/>
              </w:rPr>
              <w:t xml:space="preserve"> модел</w:t>
            </w:r>
            <w:r>
              <w:rPr>
                <w:lang w:val="ru-RU"/>
              </w:rPr>
              <w:t>и</w:t>
            </w:r>
            <w:r w:rsidRPr="00DC500B">
              <w:rPr>
                <w:lang w:val="ru-RU"/>
              </w:rPr>
              <w:t xml:space="preserve"> организации воспитательно-образовательного процесса, направленного на раннюю социализацию при доминировании художественно-эстетического развития.</w:t>
            </w:r>
            <w:r>
              <w:rPr>
                <w:lang w:val="ru-RU"/>
              </w:rPr>
              <w:t xml:space="preserve"> Разработали 4 дополнительных общеразвивающих образовательных программы, способствующих социализации. 3 программы художественной направленности: «Поднимем занавес» - социализация средствами театральной деятельности; «Танец и ритмика» всестороннее развитие ребёнка через интеграцию средств речевого, художественного и физического развития; «Бумажный мир» - развитие пространственного и конструктивного мышления при овладении работой с бумагой. И 1 программа физкультурно-спортивной направленности «Игровой стретчинг», в которой интегрированы физическое и художественное развитие.</w:t>
            </w:r>
          </w:p>
          <w:p w:rsidR="00737966" w:rsidRDefault="00737966" w:rsidP="00DC500B">
            <w:pPr>
              <w:pStyle w:val="TableParagraph"/>
              <w:spacing w:before="7"/>
              <w:ind w:left="193" w:right="231"/>
              <w:rPr>
                <w:lang w:val="ru-RU"/>
              </w:rPr>
            </w:pPr>
          </w:p>
          <w:p w:rsidR="00737966" w:rsidRDefault="00737966" w:rsidP="00737966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Внесены </w:t>
            </w:r>
            <w:r w:rsidR="00663507">
              <w:rPr>
                <w:lang w:val="ru-RU"/>
              </w:rPr>
              <w:t>коррективы в ежедневное</w:t>
            </w:r>
            <w:r>
              <w:rPr>
                <w:lang w:val="ru-RU"/>
              </w:rPr>
              <w:t xml:space="preserve"> планирование воспитателей с целью использования в работе средств художественно-эстетического воспитания для социализации детей в процессе реализации образовательной программы</w:t>
            </w:r>
            <w:r w:rsidR="006F16FF">
              <w:rPr>
                <w:lang w:val="ru-RU"/>
              </w:rPr>
              <w:t>.</w:t>
            </w:r>
          </w:p>
          <w:p w:rsidR="008938CC" w:rsidRDefault="008938CC" w:rsidP="00737966">
            <w:pPr>
              <w:pStyle w:val="TableParagraph"/>
              <w:rPr>
                <w:lang w:val="ru-RU"/>
              </w:rPr>
            </w:pPr>
          </w:p>
          <w:p w:rsidR="00663507" w:rsidRPr="006F16FF" w:rsidRDefault="00663507" w:rsidP="008938CC">
            <w:pPr>
              <w:pStyle w:val="TableParagraph"/>
              <w:rPr>
                <w:sz w:val="26"/>
                <w:lang w:val="ru-RU"/>
              </w:rPr>
            </w:pPr>
            <w:r>
              <w:rPr>
                <w:lang w:val="ru-RU"/>
              </w:rPr>
              <w:t xml:space="preserve">При этом стало понятно, что </w:t>
            </w:r>
            <w:r w:rsidRPr="00663507">
              <w:rPr>
                <w:lang w:val="ru-RU"/>
              </w:rPr>
              <w:t xml:space="preserve">Модель организации воспитательно-образовательного процесса, </w:t>
            </w:r>
            <w:r>
              <w:rPr>
                <w:lang w:val="ru-RU"/>
              </w:rPr>
              <w:t xml:space="preserve">существующий в ДОО, на какую-то другую, </w:t>
            </w:r>
            <w:r w:rsidRPr="00663507">
              <w:rPr>
                <w:lang w:val="ru-RU"/>
              </w:rPr>
              <w:lastRenderedPageBreak/>
              <w:t>направленн</w:t>
            </w:r>
            <w:r>
              <w:rPr>
                <w:lang w:val="ru-RU"/>
              </w:rPr>
              <w:t>ую</w:t>
            </w:r>
            <w:r w:rsidRPr="00663507">
              <w:rPr>
                <w:lang w:val="ru-RU"/>
              </w:rPr>
              <w:t xml:space="preserve"> на раннюю социализацию при доминировании художественно-эстетического развития</w:t>
            </w:r>
            <w:r w:rsidR="008938CC">
              <w:rPr>
                <w:lang w:val="ru-RU"/>
              </w:rPr>
              <w:t>,</w:t>
            </w:r>
            <w:r w:rsidRPr="00663507">
              <w:rPr>
                <w:lang w:val="ru-RU"/>
              </w:rPr>
              <w:t xml:space="preserve"> нет необходимости менять</w:t>
            </w:r>
            <w:r>
              <w:rPr>
                <w:lang w:val="ru-RU"/>
              </w:rPr>
              <w:t xml:space="preserve">. Осуществлять раннюю социализацию средствами художественно-эстетического развития можно и при той модели, которую применяет учреждение </w:t>
            </w:r>
            <w:r w:rsidR="008938CC">
              <w:rPr>
                <w:lang w:val="ru-RU"/>
              </w:rPr>
              <w:t>в соответствии с</w:t>
            </w:r>
            <w:r>
              <w:rPr>
                <w:lang w:val="ru-RU"/>
              </w:rPr>
              <w:t xml:space="preserve"> ФГОС.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B00322" w:rsidRDefault="00B00322" w:rsidP="00B00322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 w:rsidRPr="00B00322">
              <w:rPr>
                <w:sz w:val="24"/>
                <w:szCs w:val="24"/>
                <w:lang w:val="ru-RU" w:eastAsia="ru-RU"/>
              </w:rPr>
              <w:lastRenderedPageBreak/>
              <w:t>Муниципальный семинар-практикум</w:t>
            </w:r>
            <w:r w:rsidRPr="00B00322">
              <w:rPr>
                <w:b/>
                <w:sz w:val="24"/>
                <w:lang w:val="ru-RU"/>
              </w:rPr>
              <w:t xml:space="preserve">  «Применение современных технологий в работе с воспитанниками, способствующих их успешной социализации»</w:t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</w:tr>
      <w:tr w:rsidR="00737966" w:rsidTr="009D755F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5F5AC6" w:rsidRDefault="00737966" w:rsidP="003A44D9">
            <w:pPr>
              <w:pStyle w:val="TableParagraph"/>
              <w:numPr>
                <w:ilvl w:val="0"/>
                <w:numId w:val="13"/>
              </w:numPr>
              <w:spacing w:before="7"/>
              <w:jc w:val="center"/>
              <w:rPr>
                <w:lang w:val="ru-RU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3A44D9" w:rsidRDefault="00737966" w:rsidP="003A44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44D9">
              <w:rPr>
                <w:rFonts w:ascii="Times New Roman" w:hAnsi="Times New Roman"/>
                <w:sz w:val="24"/>
                <w:szCs w:val="24"/>
                <w:lang w:val="ru-RU"/>
              </w:rPr>
              <w:t>Реализовать механизм управления системой взаимодействия с социальными партнерами, созданный на предыдущем этапе.</w:t>
            </w:r>
          </w:p>
          <w:p w:rsidR="00737966" w:rsidRPr="003A44D9" w:rsidRDefault="00737966" w:rsidP="005D4F0A">
            <w:pPr>
              <w:pStyle w:val="TableParagraph"/>
              <w:ind w:left="214"/>
              <w:rPr>
                <w:sz w:val="24"/>
                <w:szCs w:val="24"/>
                <w:lang w:val="ru-RU"/>
              </w:rPr>
            </w:pPr>
          </w:p>
        </w:tc>
        <w:tc>
          <w:tcPr>
            <w:tcW w:w="7417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803023" w:rsidRDefault="00737966" w:rsidP="003A44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023">
              <w:rPr>
                <w:rFonts w:ascii="Times New Roman" w:hAnsi="Times New Roman"/>
                <w:sz w:val="24"/>
                <w:szCs w:val="24"/>
                <w:lang w:val="ru-RU"/>
              </w:rPr>
              <w:t>Заключён договор с детской библиотекой МБУ «Гурьевская централизованная библиотечная система»</w:t>
            </w:r>
          </w:p>
          <w:p w:rsidR="00737966" w:rsidRPr="00803023" w:rsidRDefault="00737966" w:rsidP="003A44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3023">
              <w:rPr>
                <w:rFonts w:ascii="Times New Roman" w:hAnsi="Times New Roman"/>
                <w:sz w:val="24"/>
                <w:szCs w:val="24"/>
                <w:lang w:val="ru-RU"/>
              </w:rPr>
              <w:t>Заключаются договоры с другими социальными партнёрами.</w:t>
            </w:r>
          </w:p>
          <w:p w:rsidR="00737966" w:rsidRPr="00803023" w:rsidRDefault="00663507" w:rsidP="009735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>Реализуются</w:t>
            </w:r>
            <w:r w:rsidR="00737966" w:rsidRPr="00803023">
              <w:rPr>
                <w:sz w:val="24"/>
                <w:szCs w:val="24"/>
                <w:lang w:val="ru-RU"/>
              </w:rPr>
              <w:t xml:space="preserve"> планы совместной работы по ранней социализации, художественно-эстетическому развитию.</w:t>
            </w:r>
          </w:p>
          <w:p w:rsidR="00803023" w:rsidRPr="00803023" w:rsidRDefault="00803023" w:rsidP="009735D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 xml:space="preserve">Организационный механизм управления </w:t>
            </w:r>
            <w:r>
              <w:rPr>
                <w:sz w:val="24"/>
                <w:szCs w:val="24"/>
                <w:lang w:val="ru-RU"/>
              </w:rPr>
              <w:t xml:space="preserve">проектом и, в том числе, системой взаимодействия с социальными партнёрами </w:t>
            </w:r>
            <w:r w:rsidRPr="00803023">
              <w:rPr>
                <w:sz w:val="24"/>
                <w:szCs w:val="24"/>
                <w:lang w:val="ru-RU"/>
              </w:rPr>
              <w:t>построен на гибком сочетании принципов централизации и децентрализации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5F5AC6" w:rsidRDefault="00B00322" w:rsidP="00B00322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Презентация идей инновационного проекта на Творческой встрече с потенциальными партнёрами</w:t>
            </w:r>
          </w:p>
        </w:tc>
      </w:tr>
      <w:tr w:rsidR="00737966" w:rsidTr="00AE086F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A1529F" w:rsidRDefault="00737966" w:rsidP="003A44D9">
            <w:pPr>
              <w:pStyle w:val="TableParagraph"/>
              <w:numPr>
                <w:ilvl w:val="0"/>
                <w:numId w:val="13"/>
              </w:numPr>
              <w:spacing w:before="7"/>
              <w:jc w:val="center"/>
              <w:rPr>
                <w:lang w:val="ru-RU"/>
              </w:rPr>
            </w:pP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3A44D9" w:rsidRDefault="00737966" w:rsidP="004A76FD">
            <w:pPr>
              <w:pStyle w:val="TableParagraph"/>
              <w:ind w:left="214"/>
              <w:rPr>
                <w:sz w:val="24"/>
                <w:szCs w:val="24"/>
                <w:lang w:val="ru-RU"/>
              </w:rPr>
            </w:pPr>
            <w:r w:rsidRPr="003A44D9">
              <w:rPr>
                <w:sz w:val="24"/>
                <w:szCs w:val="24"/>
                <w:lang w:val="ru-RU"/>
              </w:rPr>
              <w:t>Развивать РППС в соответствии с задачами проекта.</w:t>
            </w:r>
          </w:p>
        </w:tc>
        <w:tc>
          <w:tcPr>
            <w:tcW w:w="7417" w:type="dxa"/>
            <w:tcBorders>
              <w:left w:val="single" w:sz="4" w:space="0" w:color="000000"/>
              <w:right w:val="single" w:sz="4" w:space="0" w:color="000000"/>
            </w:tcBorders>
          </w:tcPr>
          <w:p w:rsidR="000D5C99" w:rsidRPr="00803023" w:rsidRDefault="00737966" w:rsidP="000D5C9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>Педагоги совместно с родителями пополняют предметно-пространственную среду групп</w:t>
            </w:r>
            <w:r w:rsidR="000D5C99" w:rsidRPr="00803023">
              <w:rPr>
                <w:sz w:val="24"/>
                <w:szCs w:val="24"/>
                <w:lang w:val="ru-RU"/>
              </w:rPr>
              <w:t>. Но РППС объединяет в себе:</w:t>
            </w:r>
          </w:p>
          <w:p w:rsidR="000D5C99" w:rsidRPr="00803023" w:rsidRDefault="000D5C99" w:rsidP="000D5C99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>важные содержательные понятия,</w:t>
            </w:r>
          </w:p>
          <w:p w:rsidR="000D5C99" w:rsidRPr="00803023" w:rsidRDefault="000D5C99" w:rsidP="000D5C99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 xml:space="preserve">разнообразные условия развития, </w:t>
            </w:r>
          </w:p>
          <w:p w:rsidR="000D5C99" w:rsidRPr="00803023" w:rsidRDefault="000D5C99" w:rsidP="000D5C99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 xml:space="preserve">осмысленные скоординированные педагогические </w:t>
            </w:r>
          </w:p>
          <w:p w:rsidR="000D5C99" w:rsidRPr="00803023" w:rsidRDefault="000D5C99" w:rsidP="000D5C99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 xml:space="preserve">усилия воспитывающих взрослых, </w:t>
            </w:r>
          </w:p>
          <w:p w:rsidR="000D5C99" w:rsidRPr="00803023" w:rsidRDefault="000D5C99" w:rsidP="000D5C99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 xml:space="preserve">управленческий ресурс, </w:t>
            </w:r>
          </w:p>
          <w:p w:rsidR="00737966" w:rsidRPr="00803023" w:rsidRDefault="000D5C99" w:rsidP="000D5C99">
            <w:pPr>
              <w:pStyle w:val="TableParagraph"/>
              <w:numPr>
                <w:ilvl w:val="0"/>
                <w:numId w:val="14"/>
              </w:numPr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>активную деятельность самих воспитанников.</w:t>
            </w:r>
          </w:p>
          <w:p w:rsidR="00663507" w:rsidRPr="00803023" w:rsidRDefault="00663507" w:rsidP="0066350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023">
              <w:rPr>
                <w:sz w:val="24"/>
                <w:szCs w:val="24"/>
                <w:lang w:val="ru-RU"/>
              </w:rPr>
              <w:t>Поэтому составлена аналитическая справка по состоянию РППС в процессе реализации проекта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B00322" w:rsidRPr="00B00322" w:rsidRDefault="00B00322" w:rsidP="00B00322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 w:rsidRPr="00B00322">
              <w:rPr>
                <w:sz w:val="24"/>
                <w:lang w:val="ru-RU"/>
              </w:rPr>
              <w:t>Открытие проекта</w:t>
            </w:r>
            <w:r w:rsidRPr="00B00322">
              <w:rPr>
                <w:b/>
                <w:sz w:val="24"/>
                <w:lang w:val="ru-RU"/>
              </w:rPr>
              <w:t xml:space="preserve"> «Успех вместе», ставшего победителем грантового конкурса «ЕВРАЗ: Город друзей – город идей»</w:t>
            </w:r>
          </w:p>
          <w:p w:rsidR="00737966" w:rsidRPr="002B7221" w:rsidRDefault="00B00322" w:rsidP="00B00322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 w:rsidRPr="00B00322">
              <w:rPr>
                <w:b/>
                <w:sz w:val="24"/>
                <w:lang w:val="ru-RU"/>
              </w:rPr>
              <w:tab/>
            </w:r>
            <w:r w:rsidRPr="00B00322">
              <w:rPr>
                <w:sz w:val="24"/>
                <w:lang w:val="ru-RU"/>
              </w:rPr>
              <w:t>Творческая шоу-программа</w:t>
            </w:r>
            <w:r w:rsidRPr="00B00322">
              <w:rPr>
                <w:b/>
                <w:sz w:val="24"/>
                <w:lang w:val="ru-RU"/>
              </w:rPr>
              <w:t xml:space="preserve"> «Мы сможем всё»</w:t>
            </w:r>
          </w:p>
        </w:tc>
      </w:tr>
      <w:tr w:rsidR="00737966" w:rsidTr="003E608B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5F5AC6" w:rsidRDefault="00737966" w:rsidP="009437A1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3A44D9" w:rsidRDefault="00737966" w:rsidP="003A44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44D9">
              <w:rPr>
                <w:rFonts w:ascii="Times New Roman" w:hAnsi="Times New Roman"/>
                <w:sz w:val="24"/>
                <w:szCs w:val="24"/>
                <w:lang w:val="ru-RU"/>
              </w:rPr>
              <w:t>Организовать мониторинг деятельности по реализации задач проекта.</w:t>
            </w:r>
          </w:p>
          <w:p w:rsidR="00737966" w:rsidRPr="003A44D9" w:rsidRDefault="00737966" w:rsidP="00B23008">
            <w:pPr>
              <w:pStyle w:val="TableParagraph"/>
              <w:ind w:left="214"/>
              <w:rPr>
                <w:sz w:val="24"/>
                <w:szCs w:val="24"/>
                <w:lang w:val="ru-RU"/>
              </w:rPr>
            </w:pPr>
          </w:p>
        </w:tc>
        <w:tc>
          <w:tcPr>
            <w:tcW w:w="7417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Default="00737966" w:rsidP="004E7388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Мониторинг эффективности деятельности по реализации задач проекта   показал качественный рост освоения социально-коммуникативной области образовательной программы</w:t>
            </w:r>
            <w:r w:rsidR="008F236D">
              <w:rPr>
                <w:sz w:val="23"/>
                <w:lang w:val="ru-RU"/>
              </w:rPr>
              <w:t>.</w:t>
            </w:r>
          </w:p>
          <w:p w:rsidR="008F236D" w:rsidRPr="008F236D" w:rsidRDefault="008F236D" w:rsidP="008F236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236D">
              <w:rPr>
                <w:sz w:val="24"/>
                <w:szCs w:val="24"/>
                <w:lang w:val="ru-RU"/>
              </w:rPr>
              <w:t>Мониторинг проводили ежеквартально.</w:t>
            </w:r>
          </w:p>
          <w:p w:rsidR="008F236D" w:rsidRPr="008F236D" w:rsidRDefault="008F236D" w:rsidP="008F236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236D">
              <w:rPr>
                <w:sz w:val="24"/>
                <w:szCs w:val="24"/>
                <w:lang w:val="ru-RU"/>
              </w:rPr>
              <w:t xml:space="preserve">Оценка уровня готовности педагогов к работе над созданием системы (Тест В.Ф. </w:t>
            </w:r>
            <w:proofErr w:type="spellStart"/>
            <w:r w:rsidRPr="008F236D">
              <w:rPr>
                <w:sz w:val="24"/>
                <w:szCs w:val="24"/>
                <w:lang w:val="ru-RU"/>
              </w:rPr>
              <w:t>Ряховского</w:t>
            </w:r>
            <w:proofErr w:type="spellEnd"/>
            <w:r w:rsidRPr="008F236D">
              <w:rPr>
                <w:sz w:val="24"/>
                <w:szCs w:val="24"/>
                <w:lang w:val="ru-RU"/>
              </w:rPr>
              <w:t>)</w:t>
            </w:r>
            <w:r w:rsidR="007C2A5B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(Полная готовность 51%; средняя готовность 47%; низкая готовность 2%)</w:t>
            </w:r>
          </w:p>
          <w:p w:rsidR="008F236D" w:rsidRPr="008F236D" w:rsidRDefault="008F236D" w:rsidP="008F236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F236D">
              <w:rPr>
                <w:sz w:val="24"/>
                <w:szCs w:val="24"/>
                <w:lang w:val="ru-RU"/>
              </w:rPr>
              <w:t>Удовлетворённость родителей качеством образования в условиях реализации проекта</w:t>
            </w:r>
            <w:r>
              <w:rPr>
                <w:sz w:val="24"/>
                <w:szCs w:val="24"/>
                <w:lang w:val="ru-RU"/>
              </w:rPr>
              <w:t xml:space="preserve"> (98,8%)</w:t>
            </w:r>
          </w:p>
          <w:p w:rsidR="008F236D" w:rsidRDefault="008F236D" w:rsidP="008F236D">
            <w:pPr>
              <w:pStyle w:val="TableParagraph"/>
              <w:rPr>
                <w:rFonts w:eastAsia="Calibri"/>
                <w:sz w:val="24"/>
                <w:szCs w:val="24"/>
                <w:lang w:val="ru-RU"/>
              </w:rPr>
            </w:pPr>
            <w:r w:rsidRPr="007C2A5B">
              <w:rPr>
                <w:rFonts w:eastAsia="Calibri"/>
                <w:sz w:val="24"/>
                <w:szCs w:val="24"/>
                <w:lang w:val="ru-RU"/>
              </w:rPr>
              <w:t xml:space="preserve">Качество процесса ранней социализации изучали по освоению детьми </w:t>
            </w:r>
            <w:r w:rsidRPr="007C2A5B">
              <w:rPr>
                <w:rFonts w:eastAsia="Calibri"/>
                <w:sz w:val="24"/>
                <w:szCs w:val="24"/>
                <w:lang w:val="ru-RU"/>
              </w:rPr>
              <w:lastRenderedPageBreak/>
              <w:t>образовательной области «Социально-коммуникативное развитие» Программы ДОУ.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8"/>
              <w:gridCol w:w="809"/>
              <w:gridCol w:w="809"/>
              <w:gridCol w:w="809"/>
              <w:gridCol w:w="809"/>
              <w:gridCol w:w="809"/>
              <w:gridCol w:w="808"/>
            </w:tblGrid>
            <w:tr w:rsidR="00D47E65" w:rsidTr="00D47E6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7E65" w:rsidRDefault="00D47E65" w:rsidP="00D47E65">
                  <w:pPr>
                    <w:jc w:val="center"/>
                    <w:rPr>
                      <w:rFonts w:asciiTheme="minorHAnsi" w:eastAsiaTheme="minorHAnsi" w:hAnsiTheme="minorHAnsi"/>
                    </w:rPr>
                  </w:pP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Низкий</w:t>
                  </w:r>
                </w:p>
              </w:tc>
              <w:tc>
                <w:tcPr>
                  <w:tcW w:w="16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Средний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Высокий</w:t>
                  </w:r>
                </w:p>
              </w:tc>
            </w:tr>
            <w:tr w:rsidR="00D47E65" w:rsidTr="00D47E6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2020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49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56%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37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43%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1%</w:t>
                  </w:r>
                </w:p>
              </w:tc>
            </w:tr>
            <w:tr w:rsidR="00D47E65" w:rsidTr="00D47E6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2021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14%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52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62%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21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24%</w:t>
                  </w:r>
                </w:p>
              </w:tc>
            </w:tr>
            <w:tr w:rsidR="00D47E65" w:rsidTr="00D47E65"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2022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10%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70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75%</w:t>
                  </w:r>
                </w:p>
              </w:tc>
              <w:tc>
                <w:tcPr>
                  <w:tcW w:w="8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47E65" w:rsidRDefault="00D47E65" w:rsidP="00D47E65">
                  <w:pPr>
                    <w:jc w:val="center"/>
                  </w:pPr>
                  <w:r>
                    <w:t>16%</w:t>
                  </w:r>
                </w:p>
              </w:tc>
            </w:tr>
          </w:tbl>
          <w:p w:rsidR="00D47E65" w:rsidRDefault="002A1B92" w:rsidP="002A1B9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A1B92">
              <w:rPr>
                <w:sz w:val="24"/>
                <w:szCs w:val="24"/>
                <w:lang w:val="ru-RU"/>
              </w:rPr>
              <w:t>Перед педагогами встал вопрос при сравнительном анализе результатов диагностики сформированности социально-коммуникативных умений детей за три года: с чем связан резкий рост качества освоения образовательной области «Социально-коммуникативное развитие» в 2021 г. и снижение качества в 2022 г.?</w:t>
            </w:r>
          </w:p>
          <w:p w:rsidR="00150662" w:rsidRDefault="002A1B92" w:rsidP="002A1B92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Предположений было два: </w:t>
            </w:r>
          </w:p>
          <w:p w:rsidR="002A1B92" w:rsidRDefault="00150662" w:rsidP="00150662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Росту качества способствовал энтузиазм воспитателей в 2021 г. и некоторая успокоенность, возвращение в обычный режим работы в 2022 г.</w:t>
            </w:r>
          </w:p>
          <w:p w:rsidR="00150662" w:rsidRPr="002A1B92" w:rsidRDefault="00150662" w:rsidP="00150662">
            <w:pPr>
              <w:pStyle w:val="TableParagraph"/>
              <w:numPr>
                <w:ilvl w:val="0"/>
                <w:numId w:val="15"/>
              </w:num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Качество снизилось за счёт большого притока детей, пришедших в каждую группу из закрывшегося на реконструкцию другого ДОУ. 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8D5CE9" w:rsidRDefault="00663507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Анкетирование</w:t>
            </w:r>
            <w:r w:rsidR="00B00322">
              <w:rPr>
                <w:b/>
                <w:sz w:val="24"/>
                <w:lang w:val="ru-RU"/>
              </w:rPr>
              <w:t>, опрос на сайте, в соцсетях</w:t>
            </w:r>
          </w:p>
        </w:tc>
      </w:tr>
      <w:tr w:rsidR="00737966" w:rsidTr="00631542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B23008" w:rsidRDefault="00737966" w:rsidP="009437A1">
            <w:pPr>
              <w:pStyle w:val="TableParagraph"/>
              <w:spacing w:before="7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3A44D9" w:rsidRDefault="00737966" w:rsidP="003A44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44D9">
              <w:rPr>
                <w:rFonts w:ascii="Times New Roman" w:hAnsi="Times New Roman"/>
                <w:sz w:val="24"/>
                <w:szCs w:val="24"/>
                <w:lang w:val="ru-RU"/>
              </w:rPr>
              <w:t>Продолжать работу по внутрифирменному обучению педагогов.</w:t>
            </w:r>
          </w:p>
          <w:p w:rsidR="00737966" w:rsidRPr="003A44D9" w:rsidRDefault="00737966" w:rsidP="00B23008">
            <w:pPr>
              <w:pStyle w:val="TableParagraph"/>
              <w:ind w:left="214"/>
              <w:rPr>
                <w:sz w:val="24"/>
                <w:szCs w:val="24"/>
                <w:lang w:val="ru-RU"/>
              </w:rPr>
            </w:pPr>
          </w:p>
        </w:tc>
        <w:tc>
          <w:tcPr>
            <w:tcW w:w="7417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EE4FA3" w:rsidRDefault="00150662" w:rsidP="00EE4FA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E4FA3">
              <w:rPr>
                <w:sz w:val="24"/>
                <w:szCs w:val="24"/>
                <w:lang w:val="ru-RU"/>
              </w:rPr>
              <w:t xml:space="preserve">Еженедельный Методический круг </w:t>
            </w:r>
            <w:r w:rsidR="00EE4FA3" w:rsidRPr="00EE4FA3">
              <w:rPr>
                <w:sz w:val="24"/>
                <w:szCs w:val="24"/>
                <w:lang w:val="ru-RU"/>
              </w:rPr>
              <w:t>способствует повышению квалификации педагогов, приобретению ими необходимых компетенций для формирования ранней позитивной социализации дошкольников средствами художественно-эстетического развития.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737966" w:rsidRPr="00B23008" w:rsidRDefault="00B00322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  <w:r w:rsidRPr="00B00322">
              <w:rPr>
                <w:b/>
                <w:sz w:val="24"/>
                <w:lang w:val="ru-RU"/>
              </w:rPr>
              <w:t xml:space="preserve">Еженедельный </w:t>
            </w:r>
            <w:r>
              <w:rPr>
                <w:b/>
                <w:sz w:val="24"/>
                <w:lang w:val="ru-RU"/>
              </w:rPr>
              <w:t xml:space="preserve">внутрифирменный </w:t>
            </w:r>
            <w:r w:rsidRPr="00B00322">
              <w:rPr>
                <w:b/>
                <w:sz w:val="24"/>
                <w:lang w:val="ru-RU"/>
              </w:rPr>
              <w:t>Методический круг</w:t>
            </w:r>
          </w:p>
        </w:tc>
      </w:tr>
      <w:tr w:rsidR="00D47E65" w:rsidTr="004971E7">
        <w:trPr>
          <w:trHeight w:val="1651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 w:rsidR="00D47E65" w:rsidRPr="00321F8B" w:rsidRDefault="00D47E65" w:rsidP="003A44D9">
            <w:pPr>
              <w:pStyle w:val="TableParagraph"/>
              <w:spacing w:before="7"/>
              <w:ind w:left="360"/>
              <w:rPr>
                <w:lang w:val="ru-RU"/>
              </w:rPr>
            </w:pPr>
            <w:r>
              <w:rPr>
                <w:lang w:val="ru-RU"/>
              </w:rPr>
              <w:t>6.</w:t>
            </w:r>
          </w:p>
        </w:tc>
        <w:tc>
          <w:tcPr>
            <w:tcW w:w="3714" w:type="dxa"/>
            <w:tcBorders>
              <w:left w:val="single" w:sz="4" w:space="0" w:color="000000"/>
              <w:right w:val="single" w:sz="4" w:space="0" w:color="000000"/>
            </w:tcBorders>
          </w:tcPr>
          <w:p w:rsidR="00D47E65" w:rsidRPr="003A44D9" w:rsidRDefault="00D47E65" w:rsidP="003A44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44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Продолжать методическое сопровождение, разработку методических </w:t>
            </w:r>
          </w:p>
          <w:p w:rsidR="00D47E65" w:rsidRPr="003A44D9" w:rsidRDefault="00D47E65" w:rsidP="003A44D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A44D9">
              <w:rPr>
                <w:rFonts w:ascii="Times New Roman" w:hAnsi="Times New Roman"/>
                <w:sz w:val="24"/>
                <w:szCs w:val="24"/>
                <w:lang w:val="ru-RU"/>
              </w:rPr>
              <w:t>Рекомендаций.</w:t>
            </w:r>
          </w:p>
          <w:p w:rsidR="00D47E65" w:rsidRPr="003A44D9" w:rsidRDefault="00D47E65" w:rsidP="005D4F0A">
            <w:pPr>
              <w:pStyle w:val="TableParagraph"/>
              <w:ind w:left="214"/>
              <w:rPr>
                <w:sz w:val="24"/>
                <w:szCs w:val="24"/>
                <w:lang w:val="ru-RU"/>
              </w:rPr>
            </w:pPr>
          </w:p>
        </w:tc>
        <w:tc>
          <w:tcPr>
            <w:tcW w:w="7417" w:type="dxa"/>
            <w:tcBorders>
              <w:left w:val="single" w:sz="4" w:space="0" w:color="000000"/>
              <w:right w:val="single" w:sz="4" w:space="0" w:color="000000"/>
            </w:tcBorders>
          </w:tcPr>
          <w:p w:rsidR="00D47E65" w:rsidRPr="00150662" w:rsidRDefault="00150662" w:rsidP="0015066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50662">
              <w:rPr>
                <w:sz w:val="24"/>
                <w:szCs w:val="24"/>
                <w:lang w:val="ru-RU"/>
              </w:rPr>
              <w:t xml:space="preserve">Началась работа по созданию электронного продукта инновационного проекта. Мы создаём Конструктор занятий, непосредственной образовательной деятельности, формирующей позитивную социализацию дошкольников. </w:t>
            </w:r>
          </w:p>
        </w:tc>
        <w:tc>
          <w:tcPr>
            <w:tcW w:w="3119" w:type="dxa"/>
            <w:tcBorders>
              <w:left w:val="single" w:sz="4" w:space="0" w:color="000000"/>
              <w:right w:val="single" w:sz="4" w:space="0" w:color="000000"/>
            </w:tcBorders>
          </w:tcPr>
          <w:p w:rsidR="00D47E65" w:rsidRPr="00D644A8" w:rsidRDefault="00D47E65" w:rsidP="004E7388">
            <w:pPr>
              <w:pStyle w:val="TableParagraph"/>
              <w:ind w:left="149" w:right="140" w:firstLine="6"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72255A" w:rsidRDefault="0072255A" w:rsidP="005D4F0A"/>
    <w:p w:rsidR="00BF2A73" w:rsidRDefault="00BF2A73" w:rsidP="005D4F0A">
      <w:pPr>
        <w:sectPr w:rsidR="00BF2A73" w:rsidSect="00BF2A7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E81997" w:rsidRPr="00E81997" w:rsidRDefault="00657633" w:rsidP="00E8199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Мы</w:t>
      </w:r>
      <w:r w:rsidR="00E81997" w:rsidRPr="00E81997">
        <w:rPr>
          <w:rFonts w:ascii="Times New Roman" w:hAnsi="Times New Roman"/>
          <w:sz w:val="28"/>
          <w:szCs w:val="28"/>
        </w:rPr>
        <w:t xml:space="preserve"> полага</w:t>
      </w:r>
      <w:r>
        <w:rPr>
          <w:rFonts w:ascii="Times New Roman" w:hAnsi="Times New Roman"/>
          <w:sz w:val="28"/>
          <w:szCs w:val="28"/>
        </w:rPr>
        <w:t>ем</w:t>
      </w:r>
      <w:r w:rsidR="00E81997" w:rsidRPr="00E81997">
        <w:rPr>
          <w:rFonts w:ascii="Times New Roman" w:hAnsi="Times New Roman"/>
          <w:sz w:val="28"/>
          <w:szCs w:val="28"/>
        </w:rPr>
        <w:t>, что процесс социального воспитания</w:t>
      </w:r>
      <w:r w:rsidR="00E81997">
        <w:rPr>
          <w:rFonts w:ascii="Times New Roman" w:hAnsi="Times New Roman"/>
          <w:sz w:val="28"/>
          <w:szCs w:val="28"/>
        </w:rPr>
        <w:t xml:space="preserve"> </w:t>
      </w:r>
      <w:r w:rsidR="00E81997" w:rsidRPr="00E81997">
        <w:rPr>
          <w:rFonts w:ascii="Times New Roman" w:hAnsi="Times New Roman"/>
          <w:sz w:val="28"/>
          <w:szCs w:val="28"/>
        </w:rPr>
        <w:t>дошкольников будет эффективным при условии, если:</w:t>
      </w:r>
    </w:p>
    <w:p w:rsidR="00E81997" w:rsidRPr="00CC1D5D" w:rsidRDefault="00E81997" w:rsidP="00CC1D5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средством воспитания является освоение культурно-исторических традиций и среды, включающей памятники природы, памятные места, предметы, связанные с историческими событиями жизни народа, а также совокупность всех элементов культуры: идей, образов, образцов деятельности людей, символов, героев, ритуалов и ценностей.</w:t>
      </w:r>
    </w:p>
    <w:p w:rsidR="00E81997" w:rsidRPr="00CC1D5D" w:rsidRDefault="00E81997" w:rsidP="00CC1D5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 xml:space="preserve">освоение культурно-исторических традиций оказывает целостное влияние на </w:t>
      </w:r>
      <w:r w:rsidR="00CC1D5D" w:rsidRPr="00CC1D5D">
        <w:rPr>
          <w:rFonts w:ascii="Times New Roman" w:hAnsi="Times New Roman"/>
          <w:sz w:val="28"/>
          <w:szCs w:val="28"/>
        </w:rPr>
        <w:t xml:space="preserve">позитивную </w:t>
      </w:r>
      <w:r w:rsidRPr="00CC1D5D">
        <w:rPr>
          <w:rFonts w:ascii="Times New Roman" w:hAnsi="Times New Roman"/>
          <w:sz w:val="28"/>
          <w:szCs w:val="28"/>
        </w:rPr>
        <w:t>социал</w:t>
      </w:r>
      <w:r w:rsidR="00CC1D5D" w:rsidRPr="00CC1D5D">
        <w:rPr>
          <w:rFonts w:ascii="Times New Roman" w:hAnsi="Times New Roman"/>
          <w:sz w:val="28"/>
          <w:szCs w:val="28"/>
        </w:rPr>
        <w:t>изацию</w:t>
      </w:r>
      <w:r w:rsidRPr="00CC1D5D">
        <w:rPr>
          <w:rFonts w:ascii="Times New Roman" w:hAnsi="Times New Roman"/>
          <w:sz w:val="28"/>
          <w:szCs w:val="28"/>
        </w:rPr>
        <w:t xml:space="preserve"> дошкольников благодаря</w:t>
      </w:r>
      <w:r w:rsidR="00CC1D5D" w:rsidRPr="00CC1D5D">
        <w:rPr>
          <w:rFonts w:ascii="Times New Roman" w:hAnsi="Times New Roman"/>
          <w:sz w:val="28"/>
          <w:szCs w:val="28"/>
        </w:rPr>
        <w:t xml:space="preserve"> интеграции всех образовательных областей</w:t>
      </w:r>
      <w:r w:rsidRPr="00CC1D5D">
        <w:rPr>
          <w:rFonts w:ascii="Times New Roman" w:hAnsi="Times New Roman"/>
          <w:sz w:val="28"/>
          <w:szCs w:val="28"/>
        </w:rPr>
        <w:t xml:space="preserve">, </w:t>
      </w:r>
      <w:r w:rsidR="00CC1D5D" w:rsidRPr="00CC1D5D">
        <w:rPr>
          <w:rFonts w:ascii="Times New Roman" w:hAnsi="Times New Roman"/>
          <w:sz w:val="28"/>
          <w:szCs w:val="28"/>
        </w:rPr>
        <w:t xml:space="preserve">с доминирующими инструментами художественно-эстетического развития, </w:t>
      </w:r>
      <w:r w:rsidRPr="00CC1D5D">
        <w:rPr>
          <w:rFonts w:ascii="Times New Roman" w:hAnsi="Times New Roman"/>
          <w:sz w:val="28"/>
          <w:szCs w:val="28"/>
        </w:rPr>
        <w:t>игровой деятельности, межличностных отношений,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разнообразного общения и направлено на развитие их духовных интересов,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свободное проявление социально-ценной инициативы в кругу сверстников,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в семье;</w:t>
      </w:r>
    </w:p>
    <w:p w:rsidR="00CC1D5D" w:rsidRDefault="00E81997" w:rsidP="00F0214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критериями социальной воспитанности дошкольников будут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 xml:space="preserve">являться: </w:t>
      </w:r>
    </w:p>
    <w:p w:rsidR="00CC1D5D" w:rsidRDefault="00E81997" w:rsidP="00243A6F">
      <w:pPr>
        <w:pStyle w:val="a4"/>
        <w:numPr>
          <w:ilvl w:val="1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представления ребенка о культурно-исторических традициях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 xml:space="preserve">социума, </w:t>
      </w:r>
    </w:p>
    <w:p w:rsidR="00CC1D5D" w:rsidRDefault="00E81997" w:rsidP="00C2103E">
      <w:pPr>
        <w:pStyle w:val="a4"/>
        <w:numPr>
          <w:ilvl w:val="1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сформированная потребность у ребенка к освоению этих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традиций, наличие практического опыта дошкольников в сохранении и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передаче культурно-исторических традиций окружающей среды;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</w:p>
    <w:p w:rsidR="00E81997" w:rsidRPr="00CC1D5D" w:rsidRDefault="00E81997" w:rsidP="00562C9A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C1D5D">
        <w:rPr>
          <w:rFonts w:ascii="Times New Roman" w:hAnsi="Times New Roman"/>
          <w:sz w:val="28"/>
          <w:szCs w:val="28"/>
        </w:rPr>
        <w:t>дошкольная образовательная организация выступа</w:t>
      </w:r>
      <w:r w:rsidR="00657633">
        <w:rPr>
          <w:rFonts w:ascii="Times New Roman" w:hAnsi="Times New Roman"/>
          <w:sz w:val="28"/>
          <w:szCs w:val="28"/>
        </w:rPr>
        <w:t>е</w:t>
      </w:r>
      <w:r w:rsidRPr="00CC1D5D">
        <w:rPr>
          <w:rFonts w:ascii="Times New Roman" w:hAnsi="Times New Roman"/>
          <w:sz w:val="28"/>
          <w:szCs w:val="28"/>
        </w:rPr>
        <w:t>т как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открытая воспитательная система, взаимодействующая с другими</w:t>
      </w:r>
      <w:r w:rsidR="00CC1D5D" w:rsidRPr="00CC1D5D">
        <w:rPr>
          <w:rFonts w:ascii="Times New Roman" w:hAnsi="Times New Roman"/>
          <w:sz w:val="28"/>
          <w:szCs w:val="28"/>
        </w:rPr>
        <w:t xml:space="preserve"> </w:t>
      </w:r>
      <w:r w:rsidRPr="00CC1D5D">
        <w:rPr>
          <w:rFonts w:ascii="Times New Roman" w:hAnsi="Times New Roman"/>
          <w:sz w:val="28"/>
          <w:szCs w:val="28"/>
        </w:rPr>
        <w:t>социальными институтами среды;</w:t>
      </w:r>
    </w:p>
    <w:p w:rsidR="00657633" w:rsidRDefault="00E81997" w:rsidP="0068464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BF2A73">
        <w:rPr>
          <w:rFonts w:ascii="Times New Roman" w:hAnsi="Times New Roman"/>
          <w:sz w:val="28"/>
          <w:szCs w:val="28"/>
        </w:rPr>
        <w:t xml:space="preserve">освоение традиций культурно-исторической среды </w:t>
      </w:r>
      <w:r w:rsidR="00CC1D5D" w:rsidRPr="00BF2A73">
        <w:rPr>
          <w:rFonts w:ascii="Times New Roman" w:hAnsi="Times New Roman"/>
          <w:sz w:val="28"/>
          <w:szCs w:val="28"/>
        </w:rPr>
        <w:t>о</w:t>
      </w:r>
      <w:r w:rsidRPr="00BF2A73">
        <w:rPr>
          <w:rFonts w:ascii="Times New Roman" w:hAnsi="Times New Roman"/>
          <w:sz w:val="28"/>
          <w:szCs w:val="28"/>
        </w:rPr>
        <w:t>беспечено готовностью</w:t>
      </w:r>
      <w:r w:rsidR="00CC1D5D" w:rsidRPr="00BF2A73">
        <w:rPr>
          <w:rFonts w:ascii="Times New Roman" w:hAnsi="Times New Roman"/>
          <w:sz w:val="28"/>
          <w:szCs w:val="28"/>
        </w:rPr>
        <w:t xml:space="preserve"> и способностью</w:t>
      </w:r>
      <w:r w:rsidRPr="00BF2A73">
        <w:rPr>
          <w:rFonts w:ascii="Times New Roman" w:hAnsi="Times New Roman"/>
          <w:sz w:val="28"/>
          <w:szCs w:val="28"/>
        </w:rPr>
        <w:t xml:space="preserve"> педагогическ</w:t>
      </w:r>
      <w:r w:rsidR="00CC1D5D" w:rsidRPr="00BF2A73">
        <w:rPr>
          <w:rFonts w:ascii="Times New Roman" w:hAnsi="Times New Roman"/>
          <w:sz w:val="28"/>
          <w:szCs w:val="28"/>
        </w:rPr>
        <w:t>ого</w:t>
      </w:r>
      <w:r w:rsidRPr="00BF2A73">
        <w:rPr>
          <w:rFonts w:ascii="Times New Roman" w:hAnsi="Times New Roman"/>
          <w:sz w:val="28"/>
          <w:szCs w:val="28"/>
        </w:rPr>
        <w:t xml:space="preserve"> коллектив</w:t>
      </w:r>
      <w:r w:rsidR="00CC1D5D" w:rsidRPr="00BF2A73">
        <w:rPr>
          <w:rFonts w:ascii="Times New Roman" w:hAnsi="Times New Roman"/>
          <w:sz w:val="28"/>
          <w:szCs w:val="28"/>
        </w:rPr>
        <w:t>а МАДОУ «Детский сад № 5 «Планета детства»</w:t>
      </w:r>
      <w:r w:rsidRPr="00BF2A73">
        <w:rPr>
          <w:rFonts w:ascii="Times New Roman" w:hAnsi="Times New Roman"/>
          <w:sz w:val="28"/>
          <w:szCs w:val="28"/>
        </w:rPr>
        <w:t xml:space="preserve"> к </w:t>
      </w:r>
      <w:r w:rsidR="00CC1D5D" w:rsidRPr="00BF2A73">
        <w:rPr>
          <w:rFonts w:ascii="Times New Roman" w:hAnsi="Times New Roman"/>
          <w:sz w:val="28"/>
          <w:szCs w:val="28"/>
        </w:rPr>
        <w:t xml:space="preserve">позитивной </w:t>
      </w:r>
      <w:r w:rsidRPr="00BF2A73">
        <w:rPr>
          <w:rFonts w:ascii="Times New Roman" w:hAnsi="Times New Roman"/>
          <w:sz w:val="28"/>
          <w:szCs w:val="28"/>
        </w:rPr>
        <w:t>социал</w:t>
      </w:r>
      <w:r w:rsidR="00CC1D5D" w:rsidRPr="00BF2A73">
        <w:rPr>
          <w:rFonts w:ascii="Times New Roman" w:hAnsi="Times New Roman"/>
          <w:sz w:val="28"/>
          <w:szCs w:val="28"/>
        </w:rPr>
        <w:t>изации</w:t>
      </w:r>
      <w:r w:rsidRPr="00BF2A73">
        <w:rPr>
          <w:rFonts w:ascii="Times New Roman" w:hAnsi="Times New Roman"/>
          <w:sz w:val="28"/>
          <w:szCs w:val="28"/>
        </w:rPr>
        <w:t xml:space="preserve"> ребенка</w:t>
      </w:r>
      <w:r w:rsidR="00CC1D5D" w:rsidRPr="00BF2A73">
        <w:rPr>
          <w:rFonts w:ascii="Times New Roman" w:hAnsi="Times New Roman"/>
          <w:sz w:val="28"/>
          <w:szCs w:val="28"/>
        </w:rPr>
        <w:t xml:space="preserve"> средствами художественно-эстетического воспитания.</w:t>
      </w:r>
      <w:r w:rsidR="00AC2245" w:rsidRPr="00BF2A73">
        <w:rPr>
          <w:rFonts w:ascii="Times New Roman" w:hAnsi="Times New Roman"/>
          <w:sz w:val="28"/>
          <w:szCs w:val="28"/>
        </w:rPr>
        <w:t xml:space="preserve"> </w:t>
      </w:r>
    </w:p>
    <w:p w:rsidR="00AC2245" w:rsidRPr="00657633" w:rsidRDefault="00657633" w:rsidP="00657633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AC2245" w:rsidRPr="00657633">
        <w:rPr>
          <w:rFonts w:ascii="Times New Roman" w:hAnsi="Times New Roman"/>
          <w:sz w:val="28"/>
          <w:szCs w:val="28"/>
        </w:rPr>
        <w:t xml:space="preserve">ходе </w:t>
      </w:r>
      <w:r w:rsidR="00D47E65" w:rsidRPr="00657633">
        <w:rPr>
          <w:rFonts w:ascii="Times New Roman" w:hAnsi="Times New Roman"/>
          <w:sz w:val="28"/>
          <w:szCs w:val="28"/>
        </w:rPr>
        <w:t>организационно-</w:t>
      </w:r>
      <w:r w:rsidRPr="00657633">
        <w:rPr>
          <w:rFonts w:ascii="Times New Roman" w:hAnsi="Times New Roman"/>
          <w:sz w:val="28"/>
          <w:szCs w:val="28"/>
        </w:rPr>
        <w:t>внедренческого этапа</w:t>
      </w:r>
      <w:r w:rsidR="00D47E65" w:rsidRPr="00657633">
        <w:rPr>
          <w:rFonts w:ascii="Times New Roman" w:hAnsi="Times New Roman"/>
          <w:sz w:val="28"/>
          <w:szCs w:val="28"/>
        </w:rPr>
        <w:t xml:space="preserve"> и</w:t>
      </w:r>
      <w:r w:rsidR="00AC2245" w:rsidRPr="00657633">
        <w:rPr>
          <w:rFonts w:ascii="Times New Roman" w:hAnsi="Times New Roman"/>
          <w:sz w:val="28"/>
          <w:szCs w:val="28"/>
        </w:rPr>
        <w:t>нновационного проекта жизнь в МАДОУ «Детский сад № 5 «Планета детства» продолжалась, воспитательная работа строилась с учётом темы проекта, поэтому можем уже анализировать</w:t>
      </w:r>
      <w:r w:rsidR="00650EAE" w:rsidRPr="00657633">
        <w:rPr>
          <w:rFonts w:ascii="Times New Roman" w:hAnsi="Times New Roman"/>
          <w:sz w:val="28"/>
          <w:szCs w:val="28"/>
        </w:rPr>
        <w:t xml:space="preserve"> эффективность некоторых мероприятий, проведённых в 20</w:t>
      </w:r>
      <w:r w:rsidR="00566C0E" w:rsidRPr="00657633">
        <w:rPr>
          <w:rFonts w:ascii="Times New Roman" w:hAnsi="Times New Roman"/>
          <w:sz w:val="28"/>
          <w:szCs w:val="28"/>
        </w:rPr>
        <w:t>21</w:t>
      </w:r>
      <w:r w:rsidR="00650EAE" w:rsidRPr="00657633">
        <w:rPr>
          <w:rFonts w:ascii="Times New Roman" w:hAnsi="Times New Roman"/>
          <w:sz w:val="28"/>
          <w:szCs w:val="28"/>
        </w:rPr>
        <w:t>-202</w:t>
      </w:r>
      <w:r w:rsidR="00566C0E" w:rsidRPr="00657633">
        <w:rPr>
          <w:rFonts w:ascii="Times New Roman" w:hAnsi="Times New Roman"/>
          <w:sz w:val="28"/>
          <w:szCs w:val="28"/>
        </w:rPr>
        <w:t>2</w:t>
      </w:r>
      <w:r w:rsidR="00650EAE" w:rsidRPr="00657633">
        <w:rPr>
          <w:rFonts w:ascii="Times New Roman" w:hAnsi="Times New Roman"/>
          <w:sz w:val="28"/>
          <w:szCs w:val="28"/>
        </w:rPr>
        <w:t xml:space="preserve"> уч.г.</w:t>
      </w:r>
    </w:p>
    <w:tbl>
      <w:tblPr>
        <w:tblStyle w:val="a9"/>
        <w:tblW w:w="10201" w:type="dxa"/>
        <w:tblLook w:val="04A0" w:firstRow="1" w:lastRow="0" w:firstColumn="1" w:lastColumn="0" w:noHBand="0" w:noVBand="1"/>
      </w:tblPr>
      <w:tblGrid>
        <w:gridCol w:w="988"/>
        <w:gridCol w:w="3209"/>
        <w:gridCol w:w="6004"/>
      </w:tblGrid>
      <w:tr w:rsidR="00650EAE" w:rsidTr="00650EAE">
        <w:tc>
          <w:tcPr>
            <w:tcW w:w="988" w:type="dxa"/>
          </w:tcPr>
          <w:p w:rsidR="00650EAE" w:rsidRDefault="00650EAE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209" w:type="dxa"/>
          </w:tcPr>
          <w:p w:rsidR="00650EAE" w:rsidRDefault="00650EAE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 w:rsidR="00B43E5B">
              <w:rPr>
                <w:rFonts w:ascii="Times New Roman" w:hAnsi="Times New Roman"/>
                <w:sz w:val="28"/>
                <w:szCs w:val="28"/>
              </w:rPr>
              <w:t>/ направление</w:t>
            </w:r>
          </w:p>
        </w:tc>
        <w:tc>
          <w:tcPr>
            <w:tcW w:w="6004" w:type="dxa"/>
          </w:tcPr>
          <w:p w:rsidR="00650EAE" w:rsidRDefault="00566C0E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Полученный </w:t>
            </w:r>
            <w:r w:rsidR="00650EAE">
              <w:rPr>
                <w:rFonts w:ascii="Times New Roman" w:hAnsi="Times New Roman"/>
                <w:sz w:val="28"/>
                <w:szCs w:val="28"/>
              </w:rPr>
              <w:t>эффект</w:t>
            </w:r>
          </w:p>
        </w:tc>
      </w:tr>
      <w:tr w:rsidR="00650EAE" w:rsidTr="00650EAE">
        <w:tc>
          <w:tcPr>
            <w:tcW w:w="988" w:type="dxa"/>
          </w:tcPr>
          <w:p w:rsidR="00650EAE" w:rsidRPr="00650EAE" w:rsidRDefault="00650EAE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650EAE" w:rsidRDefault="00B43E5B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Освоение культурных традиций общества (праздники, государственные, </w:t>
            </w:r>
            <w:r w:rsidR="0035501A">
              <w:rPr>
                <w:rFonts w:ascii="Times New Roman" w:hAnsi="Times New Roman"/>
                <w:sz w:val="28"/>
                <w:szCs w:val="28"/>
              </w:rPr>
              <w:t xml:space="preserve">народные,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православные, семейные…)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 w:rsidRPr="00862192">
              <w:rPr>
                <w:rFonts w:ascii="Times New Roman" w:hAnsi="Times New Roman"/>
                <w:sz w:val="28"/>
                <w:szCs w:val="28"/>
              </w:rPr>
              <w:t xml:space="preserve">День матери </w:t>
            </w:r>
            <w:r>
              <w:rPr>
                <w:rFonts w:ascii="Times New Roman" w:hAnsi="Times New Roman"/>
                <w:sz w:val="28"/>
                <w:szCs w:val="28"/>
              </w:rPr>
              <w:t>и Международный женский день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  <w:r w:rsidR="00566C0E">
              <w:rPr>
                <w:rFonts w:ascii="Times New Roman" w:hAnsi="Times New Roman"/>
                <w:sz w:val="28"/>
                <w:szCs w:val="28"/>
              </w:rPr>
              <w:t>, День отца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Масленица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Победы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защиты детей</w:t>
            </w:r>
          </w:p>
          <w:p w:rsidR="00862192" w:rsidRDefault="00862192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детского сада</w:t>
            </w:r>
          </w:p>
          <w:p w:rsidR="00FE3E6E" w:rsidRPr="00862192" w:rsidRDefault="00FE3E6E" w:rsidP="00862192">
            <w:pPr>
              <w:pStyle w:val="a4"/>
              <w:numPr>
                <w:ilvl w:val="0"/>
                <w:numId w:val="6"/>
              </w:numPr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Новый год</w:t>
            </w:r>
          </w:p>
        </w:tc>
        <w:tc>
          <w:tcPr>
            <w:tcW w:w="6004" w:type="dxa"/>
          </w:tcPr>
          <w:p w:rsidR="005145D6" w:rsidRDefault="0035501A" w:rsidP="00566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r w:rsidR="00B43E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социальном смысле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>раздник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повод для встречи, объединения, общения, обмена опытом, эмоциями, информацией, совместного творчества. </w:t>
            </w:r>
            <w:r w:rsidR="005145D6">
              <w:rPr>
                <w:rFonts w:ascii="Times New Roman" w:hAnsi="Times New Roman"/>
                <w:sz w:val="28"/>
                <w:szCs w:val="28"/>
              </w:rPr>
              <w:t>Каждый праздник имеет свою</w:t>
            </w:r>
            <w:r w:rsidRPr="0035501A">
              <w:rPr>
                <w:rFonts w:ascii="Times New Roman" w:hAnsi="Times New Roman"/>
                <w:sz w:val="28"/>
                <w:szCs w:val="28"/>
              </w:rPr>
              <w:t xml:space="preserve"> значимость и ценность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. Организуя праздники, мы стараемся наполнить их 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>духовным</w:t>
            </w:r>
            <w:r w:rsidR="00566C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6C0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смыслом, 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>направленным на познание, осознание, чувствование, единение, общение и творчество. Праздник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, мы </w:t>
            </w:r>
            <w:r w:rsidR="00BF2A73">
              <w:rPr>
                <w:rFonts w:ascii="Times New Roman" w:hAnsi="Times New Roman"/>
                <w:sz w:val="28"/>
                <w:szCs w:val="28"/>
              </w:rPr>
              <w:t xml:space="preserve">считаем, </w:t>
            </w:r>
            <w:r w:rsidR="00BF2A73" w:rsidRPr="005145D6">
              <w:rPr>
                <w:rFonts w:ascii="Times New Roman" w:hAnsi="Times New Roman"/>
                <w:sz w:val="28"/>
                <w:szCs w:val="28"/>
              </w:rPr>
              <w:t>должен</w:t>
            </w:r>
            <w:r w:rsidR="005145D6" w:rsidRPr="005145D6">
              <w:rPr>
                <w:rFonts w:ascii="Times New Roman" w:hAnsi="Times New Roman"/>
                <w:sz w:val="28"/>
                <w:szCs w:val="28"/>
              </w:rPr>
              <w:t xml:space="preserve"> быть тренингом</w:t>
            </w:r>
            <w:r w:rsidR="005145D6">
              <w:rPr>
                <w:rFonts w:ascii="Times New Roman" w:hAnsi="Times New Roman"/>
                <w:sz w:val="28"/>
                <w:szCs w:val="28"/>
              </w:rPr>
              <w:t xml:space="preserve">, формирующим патриотизм, гражданственность, чувство причастности к событиям </w:t>
            </w:r>
            <w:r w:rsidR="00862192">
              <w:rPr>
                <w:rFonts w:ascii="Times New Roman" w:hAnsi="Times New Roman"/>
                <w:sz w:val="28"/>
                <w:szCs w:val="28"/>
              </w:rPr>
              <w:t>большог</w:t>
            </w:r>
            <w:r w:rsidR="00115C85">
              <w:rPr>
                <w:rFonts w:ascii="Times New Roman" w:hAnsi="Times New Roman"/>
                <w:sz w:val="28"/>
                <w:szCs w:val="28"/>
              </w:rPr>
              <w:t>о масштаба, осознание себя частью общества.</w:t>
            </w:r>
          </w:p>
          <w:p w:rsidR="00BF2A73" w:rsidRDefault="00BF2A73" w:rsidP="00566C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воспринимают участие в таких событиях с б</w:t>
            </w:r>
            <w:r w:rsidRPr="00BF2A73"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льшим интересом, чем это было на начальном этапе работы сада. Благодарные отзывы коллектив получает после проведения каждого праздника. Но, при этом, есть ещё родители, которые считают участие в совместной работе над проектом ненужной нагрузкой. Работа с родителями продолжается.</w:t>
            </w:r>
          </w:p>
        </w:tc>
      </w:tr>
      <w:tr w:rsidR="00FE3E6E" w:rsidTr="00650EAE">
        <w:tc>
          <w:tcPr>
            <w:tcW w:w="988" w:type="dxa"/>
          </w:tcPr>
          <w:p w:rsidR="00FE3E6E" w:rsidRPr="00650EAE" w:rsidRDefault="00FE3E6E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E3E6E" w:rsidRDefault="00816FA8" w:rsidP="005D4F0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r w:rsidR="00C43FAD">
              <w:rPr>
                <w:rFonts w:ascii="Times New Roman" w:hAnsi="Times New Roman"/>
                <w:sz w:val="28"/>
                <w:szCs w:val="28"/>
              </w:rPr>
              <w:t>массовых игровых проектов</w:t>
            </w:r>
          </w:p>
          <w:p w:rsidR="00D90AFA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Спортивные соревнования;</w:t>
            </w:r>
          </w:p>
          <w:p w:rsidR="00C43FAD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 w:rsidRPr="00D90A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Квест для родителей</w:t>
            </w:r>
            <w:r w:rsidR="0025474E">
              <w:rPr>
                <w:rFonts w:ascii="Times New Roman" w:hAnsi="Times New Roman"/>
                <w:sz w:val="28"/>
                <w:szCs w:val="28"/>
              </w:rPr>
              <w:t xml:space="preserve"> и детей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честь Дня защиты детей;</w:t>
            </w:r>
          </w:p>
          <w:p w:rsidR="00D90AFA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Празднование дня рождения детского сада «</w:t>
            </w:r>
            <w:r w:rsidR="00566C0E">
              <w:rPr>
                <w:rFonts w:ascii="Times New Roman" w:hAnsi="Times New Roman"/>
                <w:sz w:val="28"/>
                <w:szCs w:val="28"/>
              </w:rPr>
              <w:t>Третий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любви, заботы и внимания»</w:t>
            </w:r>
          </w:p>
          <w:p w:rsidR="00D90AFA" w:rsidRPr="00D90AFA" w:rsidRDefault="00D90AFA" w:rsidP="00D90AFA">
            <w:pPr>
              <w:pStyle w:val="a4"/>
              <w:numPr>
                <w:ilvl w:val="0"/>
                <w:numId w:val="11"/>
              </w:numPr>
              <w:ind w:left="182" w:hanging="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6C0E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вест-игра «</w:t>
            </w:r>
            <w:r w:rsidR="00566C0E">
              <w:rPr>
                <w:rFonts w:ascii="Times New Roman" w:hAnsi="Times New Roman"/>
                <w:sz w:val="28"/>
                <w:szCs w:val="28"/>
              </w:rPr>
              <w:t>Клад деда Мороза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E2D8E" w:rsidRDefault="001E2D8E" w:rsidP="005D4F0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537874" w:rsidRDefault="00537874" w:rsidP="001E2D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игры создаём условия для формирования</w:t>
            </w:r>
          </w:p>
          <w:p w:rsidR="001E2D8E" w:rsidRPr="005D37CA" w:rsidRDefault="00AC6B85" w:rsidP="00860DB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>амостоятельност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и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0EA8" w:rsidRPr="005D37CA">
              <w:rPr>
                <w:rFonts w:ascii="Times New Roman" w:hAnsi="Times New Roman"/>
                <w:sz w:val="28"/>
                <w:szCs w:val="28"/>
              </w:rPr>
              <w:t>(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Преподнося в игре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новые знания,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 xml:space="preserve">даём 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>ребенк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у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возможность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>научиться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их осмыслить, проанализировать, овладеть ими.</w:t>
            </w:r>
            <w:r w:rsidR="00537874" w:rsidRPr="005D37CA">
              <w:rPr>
                <w:rFonts w:ascii="Times New Roman" w:hAnsi="Times New Roman"/>
                <w:sz w:val="28"/>
                <w:szCs w:val="28"/>
              </w:rPr>
              <w:t xml:space="preserve"> Это процесс внутренний</w:t>
            </w:r>
            <w:r w:rsidR="005D37CA" w:rsidRPr="005D37CA">
              <w:rPr>
                <w:rFonts w:ascii="Times New Roman" w:hAnsi="Times New Roman"/>
                <w:sz w:val="28"/>
                <w:szCs w:val="28"/>
              </w:rPr>
              <w:t>, на его развитие требуется время)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1E2D8E" w:rsidRPr="005D3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6B85" w:rsidRDefault="00AC6B85" w:rsidP="009724B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амоорганизаци</w:t>
            </w:r>
            <w:r w:rsidR="00537874" w:rsidRPr="00AC6B85">
              <w:rPr>
                <w:rFonts w:ascii="Times New Roman" w:hAnsi="Times New Roman"/>
                <w:sz w:val="28"/>
                <w:szCs w:val="28"/>
              </w:rPr>
              <w:t>и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37CA" w:rsidRPr="00AC6B85">
              <w:rPr>
                <w:rFonts w:ascii="Times New Roman" w:hAnsi="Times New Roman"/>
                <w:sz w:val="28"/>
                <w:szCs w:val="28"/>
              </w:rPr>
              <w:t xml:space="preserve">(Способствуем формированию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м</w:t>
            </w:r>
            <w:r w:rsidR="00DC2341">
              <w:rPr>
                <w:rFonts w:ascii="Times New Roman" w:hAnsi="Times New Roman"/>
                <w:sz w:val="28"/>
                <w:szCs w:val="28"/>
              </w:rPr>
              <w:t>н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ени</w:t>
            </w:r>
            <w:r w:rsidR="005D37CA" w:rsidRPr="00AC6B85">
              <w:rPr>
                <w:rFonts w:ascii="Times New Roman" w:hAnsi="Times New Roman"/>
                <w:sz w:val="28"/>
                <w:szCs w:val="28"/>
              </w:rPr>
              <w:t>я у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малыша без постоянного внешнего контроля, помощи и стимуляции со стороны взрослых организовать и проводить свою деятельность. Как правило, самоорганизация ребенка проявляется уже в старшем дошкольном возрасте, маленькие детки еще не готовы к такому процессу. 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Но участие в массовых игровых программах позволяет начаться этому процессу у ребёнка раньше,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формируется умение воспринимать задачу, планировать свою деятельность, самостоятельно е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ё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контролировать и оценивать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AC6B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E3E6E" w:rsidRPr="00AC6B85" w:rsidRDefault="00AC6B85" w:rsidP="001E2D8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оллективно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взаимодействи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. Для полноценного развития личности </w:t>
            </w:r>
            <w:r w:rsidR="00190EA8" w:rsidRPr="00AC6B85">
              <w:rPr>
                <w:rFonts w:ascii="Times New Roman" w:hAnsi="Times New Roman"/>
                <w:sz w:val="28"/>
                <w:szCs w:val="28"/>
              </w:rPr>
              <w:t>недостаточно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 xml:space="preserve"> лишь общения ребенка с взрослыми. Ему необходим контакт с детьми разного возраста. Причем, важно,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lastRenderedPageBreak/>
              <w:t>чтобы в коллективе были как дети старше, так и младше, и, конечно же, сверстники. Общение с детьми разного возраста обеспечивает ребенку широкую социальную практику, что позволит ему в будущем без труда адаптиро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ваться в любой социальной среде.  </w:t>
            </w:r>
            <w:r w:rsidR="001E2D8E" w:rsidRPr="00AC6B85">
              <w:rPr>
                <w:rFonts w:ascii="Times New Roman" w:hAnsi="Times New Roman"/>
                <w:sz w:val="28"/>
                <w:szCs w:val="28"/>
              </w:rPr>
              <w:t>Именно через игровую деятельность происходит освоение детьми социального опыта, совершенствование коммуникативных навыков и навыков построения взаимоотношений со сверстниками.</w:t>
            </w:r>
          </w:p>
        </w:tc>
      </w:tr>
      <w:tr w:rsidR="00AC6B85" w:rsidTr="00650EAE">
        <w:tc>
          <w:tcPr>
            <w:tcW w:w="988" w:type="dxa"/>
          </w:tcPr>
          <w:p w:rsidR="00AC6B85" w:rsidRPr="00650EAE" w:rsidRDefault="00AC6B85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AC6B85" w:rsidRDefault="00AC6B85" w:rsidP="00AC6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Интеграция всех образовательных областей с акцентом на художественно-эстетическую деятельность для формирования социально-коммуникативных компетенций в соответствии с возрастом.</w:t>
            </w:r>
          </w:p>
          <w:p w:rsidR="00AC6B85" w:rsidRDefault="00AC6B85" w:rsidP="00AC6B8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04" w:type="dxa"/>
          </w:tcPr>
          <w:p w:rsidR="00AC6B85" w:rsidRDefault="00CC6615" w:rsidP="007C28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Весь воспитательный процесс в МАДОУ «Детский сад № 5 «Планета детства» строится с учётом задач и целевых ориентиров ООП, в которую органично включены задачи инновационного проекта. Поэтому </w:t>
            </w:r>
            <w:r w:rsidR="002A1B92">
              <w:rPr>
                <w:rFonts w:ascii="Times New Roman" w:hAnsi="Times New Roman"/>
                <w:sz w:val="28"/>
                <w:szCs w:val="28"/>
              </w:rPr>
              <w:t>каждое занятие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НОД/ООД проектируется воспитателем с учётом возможности формирования социально-коммуникативных компетенций </w:t>
            </w:r>
            <w:r w:rsidR="007C2893">
              <w:rPr>
                <w:rFonts w:ascii="Times New Roman" w:hAnsi="Times New Roman"/>
                <w:sz w:val="28"/>
                <w:szCs w:val="28"/>
              </w:rPr>
              <w:t xml:space="preserve">средствами художественно-эстетического развития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возрастом.</w:t>
            </w:r>
          </w:p>
          <w:p w:rsidR="002A1B92" w:rsidRDefault="002A1B92" w:rsidP="007C289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1B92" w:rsidRDefault="002A1B92" w:rsidP="002A1B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конспектов и открытых показов занятий показал, что педагоги справляются с задачей и структура НОД наполняется необходимым содержанием, способствующим ранней социализации дошкольников.</w:t>
            </w:r>
          </w:p>
          <w:p w:rsidR="002A1B92" w:rsidRDefault="002A1B92" w:rsidP="002A1B9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2893" w:rsidTr="00650EAE">
        <w:tc>
          <w:tcPr>
            <w:tcW w:w="988" w:type="dxa"/>
          </w:tcPr>
          <w:p w:rsidR="007C2893" w:rsidRPr="00650EAE" w:rsidRDefault="007C2893" w:rsidP="00650EA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7C2893" w:rsidRDefault="00A832EA" w:rsidP="00AC6B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6004" w:type="dxa"/>
          </w:tcPr>
          <w:p w:rsidR="00960245" w:rsidRDefault="00960245" w:rsidP="00960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Многие аспекты социализации дошкольника зависят от о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здорового образа жизни семьи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безопасных условий жизнедеятельности, 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воспитани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культурно-гигиенических навыков, </w:t>
            </w:r>
          </w:p>
          <w:p w:rsidR="00960245" w:rsidRDefault="00960245" w:rsidP="0096024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обучени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навыкам безопасного поведения в различных ситуациях, - все это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донос</w:t>
            </w:r>
            <w:r>
              <w:rPr>
                <w:rFonts w:ascii="Times New Roman" w:hAnsi="Times New Roman"/>
                <w:sz w:val="28"/>
                <w:szCs w:val="28"/>
              </w:rPr>
              <w:t>ят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до родителей в различных формах общения. Это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наглядные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агитационные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формы, беседы и консультации</w:t>
            </w:r>
            <w:r>
              <w:rPr>
                <w:rFonts w:ascii="Times New Roman" w:hAnsi="Times New Roman"/>
                <w:sz w:val="28"/>
                <w:szCs w:val="28"/>
              </w:rPr>
              <w:t>, др.</w:t>
            </w:r>
          </w:p>
          <w:p w:rsidR="00960245" w:rsidRDefault="00960245" w:rsidP="009602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Участвуют родители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организованном воспитателями и специалистами ДОУ 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>совместн</w:t>
            </w:r>
            <w:r>
              <w:rPr>
                <w:rFonts w:ascii="Times New Roman" w:hAnsi="Times New Roman"/>
                <w:sz w:val="28"/>
                <w:szCs w:val="28"/>
              </w:rPr>
              <w:t>ом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досуг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 xml:space="preserve">музыкально-спортивные праздники,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>семейные спортивно-туристические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культурно-ознакомительные</w:t>
            </w:r>
            <w:r w:rsidRPr="00960245">
              <w:rPr>
                <w:rFonts w:ascii="Times New Roman" w:hAnsi="Times New Roman"/>
                <w:sz w:val="28"/>
                <w:szCs w:val="28"/>
              </w:rPr>
              <w:t xml:space="preserve"> прогулки, </w:t>
            </w:r>
          </w:p>
          <w:p w:rsidR="00960245" w:rsidRDefault="00960245" w:rsidP="00960245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 w:rsidRPr="00960245">
              <w:rPr>
                <w:rFonts w:ascii="Times New Roman" w:hAnsi="Times New Roman"/>
                <w:sz w:val="28"/>
                <w:szCs w:val="28"/>
              </w:rPr>
              <w:t xml:space="preserve">трудовые мероприятия. </w:t>
            </w:r>
          </w:p>
          <w:p w:rsidR="00960245" w:rsidRPr="0025474E" w:rsidRDefault="0025474E" w:rsidP="0025474E">
            <w:pPr>
              <w:rPr>
                <w:rFonts w:ascii="Times New Roman" w:hAnsi="Times New Roman"/>
                <w:sz w:val="28"/>
                <w:szCs w:val="28"/>
              </w:rPr>
            </w:pPr>
            <w:r w:rsidRPr="0025474E">
              <w:rPr>
                <w:rFonts w:ascii="Times New Roman" w:hAnsi="Times New Roman"/>
                <w:sz w:val="28"/>
                <w:szCs w:val="28"/>
              </w:rPr>
              <w:t>Родители воспринимают участие в таких событиях с б</w:t>
            </w:r>
            <w:r w:rsidRPr="0025474E">
              <w:rPr>
                <w:rFonts w:ascii="Times New Roman" w:hAnsi="Times New Roman"/>
                <w:b/>
                <w:i/>
                <w:sz w:val="28"/>
                <w:szCs w:val="28"/>
              </w:rPr>
              <w:t>о</w:t>
            </w:r>
            <w:r w:rsidRPr="0025474E">
              <w:rPr>
                <w:rFonts w:ascii="Times New Roman" w:hAnsi="Times New Roman"/>
                <w:sz w:val="28"/>
                <w:szCs w:val="28"/>
              </w:rPr>
              <w:t>льшим интересом, чем это было на начальном этапе работы сада. Благодарные отзывы коллектив получает после проведения каждого праздника. Но, при этом, есть ещё родители, которые считают участие в совместной работе над проектом ненужной нагрузкой. Работа с родителями продолжается.</w:t>
            </w:r>
          </w:p>
          <w:p w:rsidR="007C2893" w:rsidRPr="00960245" w:rsidRDefault="007C2893" w:rsidP="009602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2341" w:rsidRPr="00DC2341" w:rsidRDefault="00DC2341" w:rsidP="00DC23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 итоге, в</w:t>
      </w:r>
      <w:r w:rsidRPr="00DC2341">
        <w:rPr>
          <w:rFonts w:ascii="Times New Roman" w:hAnsi="Times New Roman"/>
          <w:sz w:val="28"/>
          <w:szCs w:val="28"/>
        </w:rPr>
        <w:t xml:space="preserve"> ходе реализации проекта для выявления эффективных средств и создания оптимальных условий для ранней социализации дошкольников посредством художественно – эстетического развития детей в дошкольной образовательной организации в 2022 году сделано следующее:</w:t>
      </w:r>
    </w:p>
    <w:p w:rsidR="00DC2341" w:rsidRPr="00DC2341" w:rsidRDefault="00DC2341" w:rsidP="00DC2341">
      <w:pPr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Внесены коррективы в ежедневное планирование воспитателей с целью использования в работе средств художественно-эстетического воспитания для социализации детей в процессе реализации образовательной программы. При этом стало понятно, что Модель организации воспитательно-образовательного процесса, существующий в ДОО, на какую-то другую, направленную на раннюю социализацию при доминировании художественно-эстетического развития, нет необходимости менять. Осуществлять раннюю социализацию средствами художественно-эстетического развития можно и при той модели, которую применяет учреждение в соответствии с ФГОС.</w:t>
      </w:r>
      <w:bookmarkStart w:id="0" w:name="_GoBack"/>
      <w:bookmarkEnd w:id="0"/>
    </w:p>
    <w:p w:rsidR="00DC2341" w:rsidRPr="00DC2341" w:rsidRDefault="00DC2341" w:rsidP="00DC2341">
      <w:pPr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Разработали 4 дополнительных общеразвивающих образовательных программы, способствующих социализации.</w:t>
      </w:r>
    </w:p>
    <w:p w:rsidR="00DC2341" w:rsidRPr="00DC2341" w:rsidRDefault="00DC2341" w:rsidP="00DC2341">
      <w:pPr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Провели Муниципальный семинар-практикум «Применение в работе с воспитанниками современных технологий, способствующих их успешной социализации»</w:t>
      </w:r>
    </w:p>
    <w:p w:rsidR="00DC2341" w:rsidRPr="00DC2341" w:rsidRDefault="00DC2341" w:rsidP="00DC2341">
      <w:pPr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Для пополнения РППС получили грант в 200 000 руб., участвуя в конкурсе социальных проектов «ЕВРАЗ: город друзей – город идей!»;</w:t>
      </w:r>
    </w:p>
    <w:p w:rsidR="00DC2341" w:rsidRPr="00DC2341" w:rsidRDefault="00DC2341" w:rsidP="00DC2341">
      <w:pPr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t>•</w:t>
      </w:r>
      <w:r w:rsidRPr="00DC2341">
        <w:rPr>
          <w:rFonts w:ascii="Times New Roman" w:hAnsi="Times New Roman"/>
          <w:sz w:val="28"/>
          <w:szCs w:val="28"/>
        </w:rPr>
        <w:tab/>
        <w:t>Коллегам Гурьевского муниципального округа представили творческую шоу-программу «Мы сможем всё!», рассказывающую о результатах инновационной деятельности МАДОУ «Детский сад № 5 «Планета детства»</w:t>
      </w:r>
    </w:p>
    <w:p w:rsidR="006218F7" w:rsidRPr="00AC2245" w:rsidRDefault="00DC2341" w:rsidP="00DC2341">
      <w:pPr>
        <w:rPr>
          <w:rFonts w:ascii="Times New Roman" w:hAnsi="Times New Roman"/>
          <w:sz w:val="28"/>
          <w:szCs w:val="28"/>
        </w:rPr>
      </w:pPr>
      <w:r w:rsidRPr="00DC2341">
        <w:rPr>
          <w:rFonts w:ascii="Times New Roman" w:hAnsi="Times New Roman"/>
          <w:sz w:val="28"/>
          <w:szCs w:val="28"/>
        </w:rPr>
        <w:lastRenderedPageBreak/>
        <w:t>•</w:t>
      </w:r>
      <w:r w:rsidRPr="00DC2341">
        <w:rPr>
          <w:rFonts w:ascii="Times New Roman" w:hAnsi="Times New Roman"/>
          <w:sz w:val="28"/>
          <w:szCs w:val="28"/>
        </w:rPr>
        <w:tab/>
        <w:t>Началась работа по созданию электронного продукта инновационного проекта – создание Конструктора занятий, непосредственной образовательной деятельности, формирующей позитивную социализацию дошкольников.</w:t>
      </w:r>
    </w:p>
    <w:sectPr w:rsidR="006218F7" w:rsidRPr="00AC2245" w:rsidSect="00AC2245">
      <w:pgSz w:w="11906" w:h="16838"/>
      <w:pgMar w:top="1134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4A1"/>
    <w:multiLevelType w:val="hybridMultilevel"/>
    <w:tmpl w:val="18D64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3B8F"/>
    <w:multiLevelType w:val="hybridMultilevel"/>
    <w:tmpl w:val="16842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958"/>
    <w:multiLevelType w:val="hybridMultilevel"/>
    <w:tmpl w:val="61845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65F98"/>
    <w:multiLevelType w:val="hybridMultilevel"/>
    <w:tmpl w:val="D3142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A61307"/>
    <w:multiLevelType w:val="hybridMultilevel"/>
    <w:tmpl w:val="F84C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46FEB"/>
    <w:multiLevelType w:val="hybridMultilevel"/>
    <w:tmpl w:val="BA8E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423B"/>
    <w:multiLevelType w:val="hybridMultilevel"/>
    <w:tmpl w:val="1DFA65E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 w15:restartNumberingAfterBreak="0">
    <w:nsid w:val="3C3D3319"/>
    <w:multiLevelType w:val="hybridMultilevel"/>
    <w:tmpl w:val="1BFC1B9C"/>
    <w:lvl w:ilvl="0" w:tplc="0419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8" w15:restartNumberingAfterBreak="0">
    <w:nsid w:val="3C787B84"/>
    <w:multiLevelType w:val="hybridMultilevel"/>
    <w:tmpl w:val="32487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FE17BE"/>
    <w:multiLevelType w:val="multilevel"/>
    <w:tmpl w:val="94F4D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51305437"/>
    <w:multiLevelType w:val="hybridMultilevel"/>
    <w:tmpl w:val="1FAEA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C6194E"/>
    <w:multiLevelType w:val="hybridMultilevel"/>
    <w:tmpl w:val="DA7EC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0219A"/>
    <w:multiLevelType w:val="hybridMultilevel"/>
    <w:tmpl w:val="9F200B90"/>
    <w:lvl w:ilvl="0" w:tplc="0419000F">
      <w:start w:val="1"/>
      <w:numFmt w:val="decimal"/>
      <w:lvlText w:val="%1."/>
      <w:lvlJc w:val="left"/>
      <w:pPr>
        <w:ind w:left="395" w:hanging="360"/>
      </w:p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 w15:restartNumberingAfterBreak="0">
    <w:nsid w:val="61B24180"/>
    <w:multiLevelType w:val="hybridMultilevel"/>
    <w:tmpl w:val="20688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80A8C"/>
    <w:multiLevelType w:val="multilevel"/>
    <w:tmpl w:val="8990B9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2"/>
  </w:num>
  <w:num w:numId="5">
    <w:abstractNumId w:val="10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11"/>
  </w:num>
  <w:num w:numId="13">
    <w:abstractNumId w:val="3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CA"/>
    <w:rsid w:val="0002081E"/>
    <w:rsid w:val="00047368"/>
    <w:rsid w:val="000A63D1"/>
    <w:rsid w:val="000D5C99"/>
    <w:rsid w:val="000E54EF"/>
    <w:rsid w:val="00115C85"/>
    <w:rsid w:val="00150662"/>
    <w:rsid w:val="00190EA8"/>
    <w:rsid w:val="001E2D8E"/>
    <w:rsid w:val="00220A60"/>
    <w:rsid w:val="0025474E"/>
    <w:rsid w:val="00273C2B"/>
    <w:rsid w:val="00275F0B"/>
    <w:rsid w:val="00282D6B"/>
    <w:rsid w:val="002A1B92"/>
    <w:rsid w:val="002B2710"/>
    <w:rsid w:val="002B7221"/>
    <w:rsid w:val="002D1006"/>
    <w:rsid w:val="002D13D5"/>
    <w:rsid w:val="00310E9D"/>
    <w:rsid w:val="00321F8B"/>
    <w:rsid w:val="00353E64"/>
    <w:rsid w:val="0035501A"/>
    <w:rsid w:val="00363C08"/>
    <w:rsid w:val="0038531A"/>
    <w:rsid w:val="00394BD5"/>
    <w:rsid w:val="003A44D9"/>
    <w:rsid w:val="003B4461"/>
    <w:rsid w:val="003C6C15"/>
    <w:rsid w:val="00497CCC"/>
    <w:rsid w:val="004A76FD"/>
    <w:rsid w:val="004D0A44"/>
    <w:rsid w:val="004E5C95"/>
    <w:rsid w:val="005145D6"/>
    <w:rsid w:val="00537874"/>
    <w:rsid w:val="00566C0E"/>
    <w:rsid w:val="005D37CA"/>
    <w:rsid w:val="005D4F0A"/>
    <w:rsid w:val="005F5AC6"/>
    <w:rsid w:val="006218F7"/>
    <w:rsid w:val="00650EAE"/>
    <w:rsid w:val="00657633"/>
    <w:rsid w:val="00660B1A"/>
    <w:rsid w:val="00663507"/>
    <w:rsid w:val="006D7CBA"/>
    <w:rsid w:val="006F16FF"/>
    <w:rsid w:val="00704C29"/>
    <w:rsid w:val="0072255A"/>
    <w:rsid w:val="00737966"/>
    <w:rsid w:val="00742151"/>
    <w:rsid w:val="007C2893"/>
    <w:rsid w:val="007C2A5B"/>
    <w:rsid w:val="00803023"/>
    <w:rsid w:val="00816FA8"/>
    <w:rsid w:val="008305A2"/>
    <w:rsid w:val="008356C6"/>
    <w:rsid w:val="00841622"/>
    <w:rsid w:val="00862192"/>
    <w:rsid w:val="00883414"/>
    <w:rsid w:val="008835F6"/>
    <w:rsid w:val="008938CC"/>
    <w:rsid w:val="00896C24"/>
    <w:rsid w:val="008D5CE9"/>
    <w:rsid w:val="008F236D"/>
    <w:rsid w:val="00906F20"/>
    <w:rsid w:val="00927664"/>
    <w:rsid w:val="009437A1"/>
    <w:rsid w:val="00960245"/>
    <w:rsid w:val="00966E89"/>
    <w:rsid w:val="009735D5"/>
    <w:rsid w:val="009C2F03"/>
    <w:rsid w:val="009C6D94"/>
    <w:rsid w:val="00A1529F"/>
    <w:rsid w:val="00A43B88"/>
    <w:rsid w:val="00A832EA"/>
    <w:rsid w:val="00A87590"/>
    <w:rsid w:val="00A97ACA"/>
    <w:rsid w:val="00AC2245"/>
    <w:rsid w:val="00AC6B85"/>
    <w:rsid w:val="00AD3485"/>
    <w:rsid w:val="00B00322"/>
    <w:rsid w:val="00B23008"/>
    <w:rsid w:val="00B42CE0"/>
    <w:rsid w:val="00B43E5B"/>
    <w:rsid w:val="00B73ECD"/>
    <w:rsid w:val="00B8210B"/>
    <w:rsid w:val="00BC19CD"/>
    <w:rsid w:val="00BD711D"/>
    <w:rsid w:val="00BF2A73"/>
    <w:rsid w:val="00C03979"/>
    <w:rsid w:val="00C36D2F"/>
    <w:rsid w:val="00C43FAD"/>
    <w:rsid w:val="00C46710"/>
    <w:rsid w:val="00CA2EFC"/>
    <w:rsid w:val="00CC1D5D"/>
    <w:rsid w:val="00CC6615"/>
    <w:rsid w:val="00D47E65"/>
    <w:rsid w:val="00D644A8"/>
    <w:rsid w:val="00D744C7"/>
    <w:rsid w:val="00D90AFA"/>
    <w:rsid w:val="00DB4F96"/>
    <w:rsid w:val="00DC2341"/>
    <w:rsid w:val="00DC500B"/>
    <w:rsid w:val="00E26789"/>
    <w:rsid w:val="00E46EFC"/>
    <w:rsid w:val="00E72534"/>
    <w:rsid w:val="00E81997"/>
    <w:rsid w:val="00E82DE6"/>
    <w:rsid w:val="00EC1A8E"/>
    <w:rsid w:val="00EE4FA3"/>
    <w:rsid w:val="00F91F5D"/>
    <w:rsid w:val="00FE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0631B"/>
  <w15:chartTrackingRefBased/>
  <w15:docId w15:val="{3B032872-143C-4D46-BE75-0DF995C5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4D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97AC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ACA"/>
    <w:rPr>
      <w:rFonts w:ascii="Times New Roman" w:eastAsia="Arial Unicode MS" w:hAnsi="Times New Roman" w:cs="Times New Roman"/>
      <w:b/>
      <w:sz w:val="28"/>
      <w:szCs w:val="24"/>
      <w:lang w:val="x-none" w:eastAsia="x-none"/>
    </w:rPr>
  </w:style>
  <w:style w:type="paragraph" w:styleId="3">
    <w:name w:val="Body Text Indent 3"/>
    <w:basedOn w:val="a"/>
    <w:link w:val="30"/>
    <w:uiPriority w:val="99"/>
    <w:unhideWhenUsed/>
    <w:rsid w:val="00A97ACA"/>
    <w:pPr>
      <w:spacing w:after="120"/>
      <w:ind w:left="283"/>
    </w:pPr>
    <w:rPr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97ACA"/>
    <w:rPr>
      <w:rFonts w:ascii="Calibri" w:eastAsia="Calibri" w:hAnsi="Calibri" w:cs="Times New Roman"/>
      <w:sz w:val="16"/>
      <w:szCs w:val="16"/>
      <w:lang w:val="x-none"/>
    </w:rPr>
  </w:style>
  <w:style w:type="character" w:styleId="a3">
    <w:name w:val="Hyperlink"/>
    <w:basedOn w:val="a0"/>
    <w:uiPriority w:val="99"/>
    <w:unhideWhenUsed/>
    <w:rsid w:val="00A97AC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97ACA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8D5CE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D5CE9"/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D5C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D5C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a7">
    <w:name w:val="Balloon Text"/>
    <w:basedOn w:val="a"/>
    <w:link w:val="a8"/>
    <w:uiPriority w:val="99"/>
    <w:semiHidden/>
    <w:unhideWhenUsed/>
    <w:rsid w:val="00830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305A2"/>
    <w:rPr>
      <w:rFonts w:ascii="Segoe UI" w:eastAsia="Calibri" w:hAnsi="Segoe UI" w:cs="Segoe UI"/>
      <w:sz w:val="18"/>
      <w:szCs w:val="18"/>
    </w:rPr>
  </w:style>
  <w:style w:type="table" w:styleId="a9">
    <w:name w:val="Table Grid"/>
    <w:basedOn w:val="a1"/>
    <w:uiPriority w:val="39"/>
    <w:rsid w:val="00650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363C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lga.troeglazowa2018@y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5.uogr.ru/" TargetMode="External"/><Relationship Id="rId5" Type="http://schemas.openxmlformats.org/officeDocument/2006/relationships/hyperlink" Target="mailto:gursad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2788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</dc:creator>
  <cp:keywords/>
  <dc:description/>
  <cp:lastModifiedBy>Ольга Владимировна</cp:lastModifiedBy>
  <cp:revision>25</cp:revision>
  <cp:lastPrinted>2023-02-06T01:24:00Z</cp:lastPrinted>
  <dcterms:created xsi:type="dcterms:W3CDTF">2021-01-27T11:32:00Z</dcterms:created>
  <dcterms:modified xsi:type="dcterms:W3CDTF">2023-02-06T01:25:00Z</dcterms:modified>
</cp:coreProperties>
</file>