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31" w:rsidRDefault="004164CC">
      <w:pPr>
        <w:pStyle w:val="Standard"/>
        <w:widowControl/>
        <w:spacing w:after="240" w:line="300" w:lineRule="atLeast"/>
        <w:rPr>
          <w:rFonts w:ascii="XO Thames" w:hAnsi="XO Thames"/>
          <w:szCs w:val="28"/>
        </w:rPr>
      </w:pPr>
      <w:bookmarkStart w:id="0" w:name="_GoBack"/>
      <w:bookmarkEnd w:id="0"/>
      <w:r>
        <w:rPr>
          <w:rFonts w:ascii="XO Thames" w:hAnsi="XO Thames"/>
          <w:szCs w:val="28"/>
        </w:rPr>
        <w:t>Прием в дошкольную образовательную организацию осуществляется в течение всего календарного года при наличии свободных мест.</w:t>
      </w:r>
    </w:p>
    <w:p w:rsidR="00FE3931" w:rsidRDefault="004164CC">
      <w:pPr>
        <w:pStyle w:val="Textbody"/>
        <w:widowControl/>
        <w:spacing w:after="240" w:line="300" w:lineRule="atLeast"/>
        <w:rPr>
          <w:rFonts w:ascii="XO Thames" w:hAnsi="XO Thames"/>
          <w:szCs w:val="28"/>
        </w:rPr>
      </w:pPr>
      <w:bookmarkStart w:id="1" w:name="P0046"/>
      <w:bookmarkEnd w:id="1"/>
      <w:r>
        <w:rPr>
          <w:rFonts w:ascii="XO Thames" w:hAnsi="XO Thames"/>
          <w:szCs w:val="28"/>
        </w:rPr>
        <w:t xml:space="preserve">Направление и прием в образовательную организацию </w:t>
      </w:r>
      <w:r>
        <w:rPr>
          <w:rFonts w:ascii="XO Thames" w:hAnsi="XO Thames"/>
          <w:szCs w:val="28"/>
        </w:rPr>
        <w:t>осуществляются по личному заявлению родителя (законного представителя) ребенка.</w:t>
      </w:r>
    </w:p>
    <w:p w:rsidR="00FE3931" w:rsidRDefault="004164CC">
      <w:pPr>
        <w:pStyle w:val="Textbody"/>
        <w:widowControl/>
        <w:shd w:val="clear" w:color="auto" w:fill="FFFFFF"/>
        <w:rPr>
          <w:rFonts w:ascii="XO Thames" w:hAnsi="XO Thames"/>
          <w:szCs w:val="28"/>
        </w:rPr>
      </w:pPr>
      <w:bookmarkStart w:id="2" w:name="P0047"/>
      <w:bookmarkEnd w:id="2"/>
      <w:r>
        <w:rPr>
          <w:rFonts w:ascii="XO Thames" w:hAnsi="XO Thames"/>
          <w:szCs w:val="28"/>
        </w:rPr>
        <w:t>Заявление для направления  муниципальную образовательную организацию представляется в  орган местного самоуправления на бумажном носителе и (или) в электронной форме через един</w:t>
      </w:r>
      <w:r>
        <w:rPr>
          <w:rFonts w:ascii="XO Thames" w:hAnsi="XO Thames"/>
          <w:szCs w:val="28"/>
        </w:rPr>
        <w:t>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E3931" w:rsidRDefault="00FE3931">
      <w:pPr>
        <w:pStyle w:val="Textbody"/>
        <w:widowControl/>
        <w:shd w:val="clear" w:color="auto" w:fill="FFFFFF"/>
        <w:rPr>
          <w:rFonts w:ascii="XO Thames" w:hAnsi="XO Thames"/>
          <w:szCs w:val="28"/>
        </w:rPr>
      </w:pPr>
    </w:p>
    <w:p w:rsidR="00FE3931" w:rsidRDefault="004164CC">
      <w:pPr>
        <w:pStyle w:val="Textbody"/>
        <w:widowControl/>
        <w:shd w:val="clear" w:color="auto" w:fill="FFFFFF"/>
        <w:rPr>
          <w:rFonts w:ascii="XO Thames" w:hAnsi="XO Thames"/>
          <w:szCs w:val="28"/>
        </w:rPr>
      </w:pPr>
      <w:bookmarkStart w:id="3" w:name="P0048"/>
      <w:bookmarkEnd w:id="3"/>
      <w:r>
        <w:rPr>
          <w:rFonts w:ascii="XO Thames" w:hAnsi="XO Thames"/>
          <w:szCs w:val="28"/>
        </w:rPr>
        <w:t xml:space="preserve">Заявление о приеме представляется в образовательную организацию на бумажном носителе и (или) в электронной форме через </w:t>
      </w:r>
      <w:r>
        <w:rPr>
          <w:rFonts w:ascii="XO Thames" w:hAnsi="XO Thames"/>
          <w:szCs w:val="28"/>
        </w:rPr>
        <w:t>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E3931" w:rsidRDefault="00FE3931">
      <w:pPr>
        <w:pStyle w:val="Standard"/>
        <w:widowControl/>
        <w:spacing w:after="240" w:line="300" w:lineRule="atLeast"/>
        <w:rPr>
          <w:rFonts w:ascii="XO Thames" w:hAnsi="XO Thames"/>
          <w:szCs w:val="28"/>
        </w:rPr>
      </w:pPr>
    </w:p>
    <w:p w:rsidR="00FE3931" w:rsidRDefault="004164CC">
      <w:pPr>
        <w:pStyle w:val="Standard"/>
        <w:widowControl/>
        <w:spacing w:after="240" w:line="300" w:lineRule="atLeas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родители (законные представители) ребенка, являющегося иностранным гражданином или лицом без гражданства, для прием</w:t>
      </w:r>
      <w:r>
        <w:rPr>
          <w:rFonts w:ascii="XO Thames" w:hAnsi="XO Thames"/>
          <w:szCs w:val="28"/>
        </w:rPr>
        <w:t>а в дошкольную образовательную организацию должны предъявить:</w:t>
      </w:r>
    </w:p>
    <w:p w:rsidR="00FE3931" w:rsidRDefault="004164CC">
      <w:pPr>
        <w:pStyle w:val="Textbody"/>
        <w:widowControl/>
        <w:spacing w:after="240" w:line="300" w:lineRule="atLeas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документ, удостоверяющий личность иностранного гражданина или лица без гражданства в Российской Федерации</w:t>
      </w:r>
    </w:p>
    <w:p w:rsidR="00FE3931" w:rsidRDefault="004164CC">
      <w:pPr>
        <w:pStyle w:val="Textbody"/>
        <w:widowControl/>
        <w:spacing w:after="240" w:line="300" w:lineRule="atLeas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копии документов, подтверждающих родство заявителя (заявителей) (или законность предста</w:t>
      </w:r>
      <w:r>
        <w:rPr>
          <w:rFonts w:ascii="XO Thames" w:hAnsi="XO Thames"/>
          <w:szCs w:val="28"/>
        </w:rPr>
        <w:t>вления прав ребенка);</w:t>
      </w:r>
    </w:p>
    <w:p w:rsidR="00FE3931" w:rsidRDefault="004164CC">
      <w:pPr>
        <w:pStyle w:val="Textbody"/>
        <w:widowControl/>
        <w:spacing w:after="240" w:line="300" w:lineRule="atLeas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РФ;</w:t>
      </w:r>
    </w:p>
    <w:p w:rsidR="00FE3931" w:rsidRDefault="004164CC">
      <w:pPr>
        <w:pStyle w:val="Textbody"/>
        <w:widowControl/>
        <w:spacing w:after="240" w:line="300" w:lineRule="atLeas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копии документов, удостоверяющих личность ребенка, являющег</w:t>
      </w:r>
      <w:r>
        <w:rPr>
          <w:rFonts w:ascii="XO Thames" w:hAnsi="XO Thames"/>
          <w:szCs w:val="28"/>
        </w:rPr>
        <w:t>ося иностранным гражданином или лицом без гражданства;</w:t>
      </w:r>
    </w:p>
    <w:p w:rsidR="00FE3931" w:rsidRDefault="004164CC">
      <w:pPr>
        <w:pStyle w:val="Textbody"/>
        <w:widowControl/>
        <w:spacing w:after="240" w:line="300" w:lineRule="atLeas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копии документов, подтверждающих присвоение родителям (законным представителям) страхового номера индивидуального лицевого счета (СНИЛС) (при наличии), а также СНИЛС ребенка (при наличии);</w:t>
      </w:r>
    </w:p>
    <w:p w:rsidR="00FE3931" w:rsidRDefault="004164CC">
      <w:pPr>
        <w:pStyle w:val="Textbody"/>
        <w:widowControl/>
        <w:spacing w:after="240" w:line="300" w:lineRule="atLeas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копии докуме</w:t>
      </w:r>
      <w:r>
        <w:rPr>
          <w:rFonts w:ascii="XO Thames" w:hAnsi="XO Thames"/>
          <w:szCs w:val="28"/>
        </w:rPr>
        <w:t>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родителям (законным представителям) идентификационного номера налогоплательщика (при наличии).</w:t>
      </w:r>
    </w:p>
    <w:p w:rsidR="00FE3931" w:rsidRDefault="004164CC">
      <w:pPr>
        <w:pStyle w:val="Standard"/>
        <w:spacing w:line="276" w:lineRule="auto"/>
        <w:jc w:val="lef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- свидетель</w:t>
      </w:r>
      <w:r>
        <w:rPr>
          <w:rFonts w:ascii="XO Thames" w:hAnsi="XO Thames"/>
          <w:szCs w:val="28"/>
        </w:rPr>
        <w:t>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FE3931" w:rsidRDefault="00FE3931">
      <w:pPr>
        <w:pStyle w:val="Standard"/>
        <w:spacing w:line="276" w:lineRule="auto"/>
        <w:jc w:val="left"/>
        <w:rPr>
          <w:rFonts w:ascii="XO Thames" w:hAnsi="XO Thames"/>
          <w:szCs w:val="28"/>
        </w:rPr>
      </w:pPr>
    </w:p>
    <w:p w:rsidR="00FE3931" w:rsidRDefault="004164CC">
      <w:pPr>
        <w:pStyle w:val="Standard"/>
        <w:spacing w:line="276" w:lineRule="auto"/>
        <w:jc w:val="lef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 xml:space="preserve">- копию документа, подтверждающего </w:t>
      </w:r>
      <w:r>
        <w:rPr>
          <w:rFonts w:ascii="XO Thames" w:hAnsi="XO Thames"/>
          <w:szCs w:val="28"/>
        </w:rPr>
        <w:t xml:space="preserve"> дактилоскопическую регистрац</w:t>
      </w:r>
      <w:r>
        <w:rPr>
          <w:rFonts w:ascii="XO Thames" w:hAnsi="XO Thames"/>
          <w:szCs w:val="28"/>
        </w:rPr>
        <w:t>ию  ребенка</w:t>
      </w:r>
    </w:p>
    <w:p w:rsidR="00FE3931" w:rsidRDefault="00FE3931">
      <w:pPr>
        <w:pStyle w:val="Standard"/>
        <w:spacing w:line="276" w:lineRule="auto"/>
        <w:jc w:val="left"/>
        <w:rPr>
          <w:rFonts w:ascii="XO Thames" w:hAnsi="XO Thames"/>
          <w:szCs w:val="28"/>
        </w:rPr>
      </w:pPr>
    </w:p>
    <w:p w:rsidR="00FE3931" w:rsidRDefault="004164CC">
      <w:pPr>
        <w:pStyle w:val="Standard"/>
        <w:spacing w:line="276" w:lineRule="auto"/>
        <w:jc w:val="lef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При необходимости предъявляются:</w:t>
      </w:r>
    </w:p>
    <w:p w:rsidR="00FE3931" w:rsidRDefault="004164CC">
      <w:pPr>
        <w:pStyle w:val="Standard"/>
        <w:spacing w:line="276" w:lineRule="auto"/>
        <w:jc w:val="lef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- документ психолого-медико-педагогической комиссии</w:t>
      </w:r>
    </w:p>
    <w:p w:rsidR="00FE3931" w:rsidRDefault="00FE3931">
      <w:pPr>
        <w:pStyle w:val="Standard"/>
        <w:spacing w:line="276" w:lineRule="auto"/>
        <w:jc w:val="left"/>
        <w:rPr>
          <w:rFonts w:ascii="XO Thames" w:hAnsi="XO Thames"/>
          <w:szCs w:val="28"/>
        </w:rPr>
      </w:pPr>
    </w:p>
    <w:p w:rsidR="00FE3931" w:rsidRDefault="004164CC">
      <w:pPr>
        <w:pStyle w:val="Standard"/>
        <w:spacing w:line="276" w:lineRule="auto"/>
        <w:jc w:val="lef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- документ, подтверждающий потребность в обучении в группе оздоровительной направленности</w:t>
      </w:r>
    </w:p>
    <w:p w:rsidR="00FE3931" w:rsidRDefault="004164CC">
      <w:pPr>
        <w:pStyle w:val="Standard"/>
        <w:spacing w:before="238" w:after="198" w:line="100" w:lineRule="atLeast"/>
        <w:jc w:val="lef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-  документ, подтверждающий установление опеки</w:t>
      </w:r>
    </w:p>
    <w:p w:rsidR="00FE3931" w:rsidRDefault="004164CC">
      <w:pPr>
        <w:pStyle w:val="Standard"/>
        <w:spacing w:before="238" w:after="198" w:line="100" w:lineRule="atLeast"/>
        <w:jc w:val="left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 xml:space="preserve">- документ, </w:t>
      </w:r>
      <w:r>
        <w:rPr>
          <w:rFonts w:ascii="XO Thames" w:hAnsi="XO Thames"/>
          <w:szCs w:val="28"/>
        </w:rPr>
        <w:t>подтверждающий наличие права на специальные меры поддержки (гарантии) отдельных категорий граждан и их семей</w:t>
      </w:r>
    </w:p>
    <w:p w:rsidR="00FE3931" w:rsidRDefault="00FE3931">
      <w:pPr>
        <w:pStyle w:val="Textbody"/>
        <w:widowControl/>
        <w:rPr>
          <w:rFonts w:ascii="XO Thames" w:hAnsi="XO Thames"/>
          <w:szCs w:val="28"/>
        </w:rPr>
      </w:pPr>
    </w:p>
    <w:p w:rsidR="00FE3931" w:rsidRDefault="004164CC">
      <w:pPr>
        <w:pStyle w:val="Textbody"/>
        <w:widowControl/>
        <w:rPr>
          <w:rFonts w:ascii="XO Thames" w:hAnsi="XO Thames"/>
          <w:szCs w:val="28"/>
        </w:rPr>
      </w:pPr>
      <w:bookmarkStart w:id="4" w:name="P0080"/>
      <w:bookmarkStart w:id="5" w:name="P0081"/>
      <w:bookmarkEnd w:id="4"/>
      <w:bookmarkEnd w:id="5"/>
      <w:r>
        <w:rPr>
          <w:rFonts w:ascii="XO Thames" w:hAnsi="XO Thames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 переводом </w:t>
      </w:r>
      <w:r>
        <w:rPr>
          <w:rFonts w:ascii="XO Thames" w:hAnsi="XO Thames"/>
          <w:szCs w:val="28"/>
        </w:rPr>
        <w:t>на русский язык.</w:t>
      </w:r>
    </w:p>
    <w:p w:rsidR="00FE3931" w:rsidRDefault="00FE3931">
      <w:pPr>
        <w:pStyle w:val="Textbody"/>
        <w:widowControl/>
        <w:rPr>
          <w:rFonts w:ascii="XO Thames" w:hAnsi="XO Thames"/>
          <w:szCs w:val="28"/>
        </w:rPr>
      </w:pPr>
    </w:p>
    <w:p w:rsidR="00FE3931" w:rsidRDefault="004164CC">
      <w:pPr>
        <w:pStyle w:val="Textbody"/>
        <w:widowControl/>
        <w:rPr>
          <w:rFonts w:ascii="XO Thames" w:hAnsi="XO Thames"/>
          <w:szCs w:val="28"/>
        </w:rPr>
      </w:pPr>
      <w:bookmarkStart w:id="6" w:name="P007F"/>
      <w:bookmarkEnd w:id="6"/>
      <w:r>
        <w:rPr>
          <w:rFonts w:ascii="XO Thames" w:hAnsi="XO Thames"/>
          <w:szCs w:val="28"/>
        </w:rPr>
        <w:t>В случае непредставления полного комплекта документов, 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</w:t>
      </w:r>
    </w:p>
    <w:p w:rsidR="00FE3931" w:rsidRDefault="00FE3931">
      <w:pPr>
        <w:pStyle w:val="Textbody"/>
        <w:widowControl/>
        <w:rPr>
          <w:rFonts w:ascii="XO Thames" w:hAnsi="XO Thames"/>
          <w:szCs w:val="28"/>
        </w:rPr>
      </w:pPr>
    </w:p>
    <w:p w:rsidR="00FE3931" w:rsidRDefault="004164CC">
      <w:pPr>
        <w:pStyle w:val="Textbody"/>
        <w:widowControl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Ребенок остается на учете и н</w:t>
      </w:r>
      <w:r>
        <w:rPr>
          <w:rFonts w:ascii="XO Thames" w:hAnsi="XO Thames"/>
          <w:szCs w:val="28"/>
        </w:rPr>
        <w:t>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а также пр</w:t>
      </w:r>
      <w:r>
        <w:rPr>
          <w:rFonts w:ascii="XO Thames" w:hAnsi="XO Thames"/>
          <w:szCs w:val="28"/>
        </w:rPr>
        <w:t>и наличии свободных мест в образовательной организации.</w:t>
      </w:r>
    </w:p>
    <w:p w:rsidR="00FE3931" w:rsidRDefault="00FE3931">
      <w:pPr>
        <w:pStyle w:val="Textbody"/>
        <w:widowControl/>
        <w:rPr>
          <w:rFonts w:ascii="XO Thames" w:hAnsi="XO Thames"/>
          <w:szCs w:val="28"/>
        </w:rPr>
      </w:pPr>
    </w:p>
    <w:p w:rsidR="00FE3931" w:rsidRDefault="00FE3931">
      <w:pPr>
        <w:pStyle w:val="Textbody"/>
        <w:widowControl/>
        <w:rPr>
          <w:rFonts w:ascii="XO Thames" w:hAnsi="XO Thames"/>
          <w:sz w:val="32"/>
          <w:szCs w:val="32"/>
        </w:rPr>
      </w:pPr>
    </w:p>
    <w:p w:rsidR="00FE3931" w:rsidRDefault="00FE3931">
      <w:pPr>
        <w:pStyle w:val="Textbody"/>
        <w:widowControl/>
        <w:rPr>
          <w:rFonts w:ascii="XO Thames" w:hAnsi="XO Thames"/>
          <w:sz w:val="32"/>
          <w:szCs w:val="32"/>
        </w:rPr>
      </w:pPr>
    </w:p>
    <w:p w:rsidR="00FE3931" w:rsidRDefault="00FE3931">
      <w:pPr>
        <w:pStyle w:val="Standard"/>
        <w:widowControl/>
        <w:spacing w:after="240" w:line="300" w:lineRule="atLeast"/>
        <w:rPr>
          <w:rFonts w:ascii="XO Thames" w:hAnsi="XO Thames"/>
          <w:color w:val="FF0000"/>
          <w:sz w:val="32"/>
          <w:szCs w:val="32"/>
        </w:rPr>
      </w:pPr>
    </w:p>
    <w:sectPr w:rsidR="00FE3931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CC" w:rsidRDefault="004164CC">
      <w:r>
        <w:separator/>
      </w:r>
    </w:p>
  </w:endnote>
  <w:endnote w:type="continuationSeparator" w:id="0">
    <w:p w:rsidR="004164CC" w:rsidRDefault="0041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XO Thame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8A" w:rsidRDefault="004164C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CC" w:rsidRDefault="004164CC">
      <w:r>
        <w:rPr>
          <w:color w:val="000000"/>
        </w:rPr>
        <w:separator/>
      </w:r>
    </w:p>
  </w:footnote>
  <w:footnote w:type="continuationSeparator" w:id="0">
    <w:p w:rsidR="004164CC" w:rsidRDefault="00416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8A" w:rsidRDefault="004164CC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EC3"/>
    <w:multiLevelType w:val="multilevel"/>
    <w:tmpl w:val="95CC48EA"/>
    <w:styleLink w:val="List4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">
    <w:nsid w:val="127F589C"/>
    <w:multiLevelType w:val="multilevel"/>
    <w:tmpl w:val="4B602A84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2">
    <w:nsid w:val="271C23D1"/>
    <w:multiLevelType w:val="multilevel"/>
    <w:tmpl w:val="77D22704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3">
    <w:nsid w:val="351F2D5B"/>
    <w:multiLevelType w:val="multilevel"/>
    <w:tmpl w:val="7B70DFEC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4">
    <w:nsid w:val="37DF30C1"/>
    <w:multiLevelType w:val="multilevel"/>
    <w:tmpl w:val="30E2D5CE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5">
    <w:nsid w:val="3CB22C2C"/>
    <w:multiLevelType w:val="multilevel"/>
    <w:tmpl w:val="7BF4A474"/>
    <w:styleLink w:val="a0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6">
    <w:nsid w:val="415D52B1"/>
    <w:multiLevelType w:val="multilevel"/>
    <w:tmpl w:val="0B6E003E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7">
    <w:nsid w:val="45087495"/>
    <w:multiLevelType w:val="multilevel"/>
    <w:tmpl w:val="9FA401A0"/>
    <w:styleLink w:val="List5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8">
    <w:nsid w:val="488738CE"/>
    <w:multiLevelType w:val="multilevel"/>
    <w:tmpl w:val="F67C7D70"/>
    <w:styleLink w:val="List2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9">
    <w:nsid w:val="630B70C0"/>
    <w:multiLevelType w:val="multilevel"/>
    <w:tmpl w:val="985EE586"/>
    <w:styleLink w:val="List3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0">
    <w:nsid w:val="6D31306A"/>
    <w:multiLevelType w:val="multilevel"/>
    <w:tmpl w:val="345876E4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1">
    <w:nsid w:val="6DD424B7"/>
    <w:multiLevelType w:val="multilevel"/>
    <w:tmpl w:val="593E27E8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7B4275E3"/>
    <w:multiLevelType w:val="multilevel"/>
    <w:tmpl w:val="A9C6C18A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3931"/>
    <w:rsid w:val="004164CC"/>
    <w:rsid w:val="00887A65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Krokoz™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Заведующая</dc:creator>
  <cp:lastModifiedBy>Пользователь</cp:lastModifiedBy>
  <cp:revision>1</cp:revision>
  <dcterms:created xsi:type="dcterms:W3CDTF">2025-12-10T11:46:00Z</dcterms:created>
  <dcterms:modified xsi:type="dcterms:W3CDTF">2025-12-12T06:29:00Z</dcterms:modified>
</cp:coreProperties>
</file>