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90B" w:rsidRDefault="0095190B" w:rsidP="006E43ED">
      <w:pPr>
        <w:spacing w:line="360" w:lineRule="auto"/>
        <w:jc w:val="center"/>
        <w:rPr>
          <w:rFonts w:ascii="Bookman Old Style" w:hAnsi="Bookman Old Style" w:cs="Times New Roman"/>
          <w:color w:val="FF0000"/>
          <w:sz w:val="34"/>
          <w:szCs w:val="34"/>
          <w:shd w:val="clear" w:color="auto" w:fill="FFFFFF"/>
        </w:rPr>
      </w:pPr>
    </w:p>
    <w:p w:rsidR="00BF2072" w:rsidRPr="006E43ED" w:rsidRDefault="00AD3BB2" w:rsidP="006E43ED">
      <w:pPr>
        <w:spacing w:line="360" w:lineRule="auto"/>
        <w:jc w:val="center"/>
        <w:rPr>
          <w:rFonts w:ascii="Bookman Old Style" w:hAnsi="Bookman Old Style" w:cs="Times New Roman"/>
          <w:color w:val="111111"/>
          <w:sz w:val="34"/>
          <w:szCs w:val="34"/>
          <w:shd w:val="clear" w:color="auto" w:fill="FFFFFF"/>
        </w:rPr>
      </w:pPr>
      <w:r w:rsidRPr="0095190B">
        <w:rPr>
          <w:rFonts w:ascii="Baskerville Old Face" w:hAnsi="Baskerville Old Face" w:cs="Times New Roman"/>
          <w:noProof/>
          <w:color w:val="FF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555625</wp:posOffset>
            </wp:positionV>
            <wp:extent cx="2037715" cy="2380615"/>
            <wp:effectExtent l="0" t="0" r="635" b="635"/>
            <wp:wrapThrough wrapText="bothSides">
              <wp:wrapPolygon edited="0">
                <wp:start x="0" y="0"/>
                <wp:lineTo x="0" y="21433"/>
                <wp:lineTo x="21405" y="21433"/>
                <wp:lineTo x="2140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72" w:rsidRPr="0095190B">
        <w:rPr>
          <w:rFonts w:ascii="Cambria" w:hAnsi="Cambria" w:cs="Cambria"/>
          <w:color w:val="FF0000"/>
          <w:sz w:val="36"/>
          <w:szCs w:val="36"/>
          <w:shd w:val="clear" w:color="auto" w:fill="FFFFFF"/>
        </w:rPr>
        <w:t>Память</w:t>
      </w:r>
      <w:r w:rsidR="00BF2072" w:rsidRPr="0095190B">
        <w:rPr>
          <w:rFonts w:ascii="Baskerville Old Face" w:hAnsi="Baskerville Old Face" w:cs="Times New Roman"/>
          <w:color w:val="FF0000"/>
          <w:sz w:val="36"/>
          <w:szCs w:val="36"/>
          <w:shd w:val="clear" w:color="auto" w:fill="FFFFFF"/>
        </w:rPr>
        <w:t xml:space="preserve"> </w:t>
      </w:r>
      <w:r w:rsidR="00BF2072" w:rsidRPr="0095190B">
        <w:rPr>
          <w:rFonts w:ascii="Cambria" w:hAnsi="Cambria" w:cs="Cambria"/>
          <w:color w:val="FF0000"/>
          <w:sz w:val="36"/>
          <w:szCs w:val="36"/>
          <w:shd w:val="clear" w:color="auto" w:fill="FFFFFF"/>
        </w:rPr>
        <w:t>детей</w:t>
      </w:r>
      <w:r w:rsidR="00BF2072" w:rsidRPr="0095190B">
        <w:rPr>
          <w:rFonts w:ascii="Baskerville Old Face" w:hAnsi="Baskerville Old Face" w:cs="Times New Roman"/>
          <w:color w:val="FF0000"/>
          <w:sz w:val="36"/>
          <w:szCs w:val="36"/>
          <w:shd w:val="clear" w:color="auto" w:fill="FFFFFF"/>
        </w:rPr>
        <w:t xml:space="preserve"> 4</w:t>
      </w:r>
      <w:r w:rsidR="00BF2072" w:rsidRPr="0095190B">
        <w:rPr>
          <w:rFonts w:ascii="Baskerville Old Face" w:hAnsi="Baskerville Old Face" w:cs="Baskerville Old Face"/>
          <w:color w:val="FF0000"/>
          <w:sz w:val="36"/>
          <w:szCs w:val="36"/>
          <w:shd w:val="clear" w:color="auto" w:fill="FFFFFF"/>
        </w:rPr>
        <w:t>–</w:t>
      </w:r>
      <w:r w:rsidR="00BF2072" w:rsidRPr="0095190B">
        <w:rPr>
          <w:rFonts w:ascii="Baskerville Old Face" w:hAnsi="Baskerville Old Face" w:cs="Times New Roman"/>
          <w:color w:val="FF0000"/>
          <w:sz w:val="36"/>
          <w:szCs w:val="36"/>
          <w:shd w:val="clear" w:color="auto" w:fill="FFFFFF"/>
        </w:rPr>
        <w:t xml:space="preserve">5 </w:t>
      </w:r>
      <w:r w:rsidR="00BF2072" w:rsidRPr="0095190B">
        <w:rPr>
          <w:rFonts w:ascii="Cambria" w:hAnsi="Cambria" w:cs="Cambria"/>
          <w:color w:val="FF0000"/>
          <w:sz w:val="36"/>
          <w:szCs w:val="36"/>
          <w:shd w:val="clear" w:color="auto" w:fill="FFFFFF"/>
        </w:rPr>
        <w:t>лет</w:t>
      </w:r>
      <w:r w:rsidR="00BF2072" w:rsidRPr="0095190B">
        <w:rPr>
          <w:rFonts w:ascii="Baskerville Old Face" w:hAnsi="Baskerville Old Face" w:cs="Times New Roman"/>
          <w:color w:val="FF0000"/>
          <w:sz w:val="36"/>
          <w:szCs w:val="36"/>
          <w:shd w:val="clear" w:color="auto" w:fill="FFFFFF"/>
        </w:rPr>
        <w:t xml:space="preserve">: </w:t>
      </w:r>
      <w:r w:rsidR="00BF2072" w:rsidRPr="0095190B">
        <w:rPr>
          <w:rFonts w:ascii="Cambria" w:hAnsi="Cambria" w:cs="Cambria"/>
          <w:color w:val="FF0000"/>
          <w:sz w:val="36"/>
          <w:szCs w:val="36"/>
          <w:shd w:val="clear" w:color="auto" w:fill="FFFFFF"/>
        </w:rPr>
        <w:t>особенности</w:t>
      </w:r>
      <w:r w:rsidR="00BF2072" w:rsidRPr="0095190B">
        <w:rPr>
          <w:rFonts w:ascii="Baskerville Old Face" w:hAnsi="Baskerville Old Face" w:cs="Times New Roman"/>
          <w:color w:val="FF0000"/>
          <w:sz w:val="36"/>
          <w:szCs w:val="36"/>
          <w:shd w:val="clear" w:color="auto" w:fill="FFFFFF"/>
        </w:rPr>
        <w:t xml:space="preserve">, </w:t>
      </w:r>
      <w:r w:rsidR="006E43ED" w:rsidRPr="0095190B">
        <w:rPr>
          <w:rFonts w:ascii="Cambria" w:hAnsi="Cambria" w:cs="Cambria"/>
          <w:color w:val="FF0000"/>
          <w:sz w:val="36"/>
          <w:szCs w:val="36"/>
          <w:shd w:val="clear" w:color="auto" w:fill="FFFFFF"/>
        </w:rPr>
        <w:t>рекомендации</w:t>
      </w:r>
      <w:r w:rsidR="006E43ED" w:rsidRPr="0095190B">
        <w:rPr>
          <w:rFonts w:ascii="Baskerville Old Face" w:hAnsi="Baskerville Old Face" w:cs="Times New Roman"/>
          <w:color w:val="FF0000"/>
          <w:sz w:val="36"/>
          <w:szCs w:val="36"/>
          <w:shd w:val="clear" w:color="auto" w:fill="FFFFFF"/>
        </w:rPr>
        <w:t>!</w:t>
      </w:r>
      <w:r w:rsidR="00BF2072" w:rsidRPr="006E43ED">
        <w:rPr>
          <w:rFonts w:ascii="Bookman Old Style" w:hAnsi="Bookman Old Style" w:cs="Times New Roman"/>
          <w:color w:val="111111"/>
          <w:sz w:val="34"/>
          <w:szCs w:val="34"/>
        </w:rPr>
        <w:br/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3F3312" wp14:editId="3D063499">
                <wp:extent cx="304800" cy="304800"/>
                <wp:effectExtent l="0" t="0" r="0" b="0"/>
                <wp:docPr id="5" name="AutoShape 1" descr="https://sun9-16.userapi.com/impg/OKUFTU9kSMvKh9IdK5211TJK_WZpVSBal1RQLw/BLLp-C6xKGg.jpg?size=500x584&amp;quality=96&amp;sign=c49da5ba928b4c4abba65f79a68cb12a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99413" id="AutoShape 1" o:spid="_x0000_s1026" alt="https://sun9-16.userapi.com/impg/OKUFTU9kSMvKh9IdK5211TJK_WZpVSBal1RQLw/BLLp-C6xKGg.jpg?size=500x584&amp;quality=96&amp;sign=c49da5ba928b4c4abba65f79a68cb12a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2HRAMAAGwGAAAOAAAAZHJzL2Uyb0RvYy54bWysVU1v4zYQvRfofyB46E3Wx1Ky5UYJEjte&#10;bO3tbpukBXopKImS2JVILklb9hb97x3SceJkL0VbHQSSQ72ZN/NmdHG1H3q0Y9pwKQocTyKMmKhk&#10;zUVb4If7VTDDyFgqatpLwQp8YAZfXX77zcWo5iyRnexrphGACDMfVYE7a9U8DE3VsYGaiVRMgLGR&#10;eqAWtroNa01HQB/6MImiLBylrpWWFTMGTpdHI770+E3DKvuhaQyzqC8wxGb9W/t36d7h5QWdt5qq&#10;jlePYdB/EcVAuQCnT1BLainaav4V1MArLY1s7KSSQyibhlfMcwA2cfSKzV1HFfNcIDlGPaXJ/H+w&#10;1Y+7jxrxusApRoIOUKLrrZXeM4oxqpmpIF2uLMbVZSvyIM4mW8MgZ9yT4INqww/rh9X9Q/7p7v1u&#10;3eXv6nWaxPH9D+vff/1N/XJ3Q/v45582Y3iz2ahgke3Xb9vJH6q9MvwLK9Io2qcz8h0d1Peft7Tn&#10;9lDkmd8a3oqiInlN05LmyawkFaFlSbO0meY0m1VlnFB/0x4UK2hfbgdX0xGiBWp36qN2VTFqI6tP&#10;Bgm56Kho2bVRoAzQK3A+HWktx47RGpIbO4jwBYbbGEBD5fhe1pAlClnyFd83enA+oJZo74V1eBIW&#10;21tUweGbiMwikF8Fpse180Dnp4+VNvYtkwNyiwJriM6D093G2OPV0xXnS8gV73s4p/NevDgAzOMJ&#10;uIZPnc0F4aX4Zx7lt7PbGQlIkt0GJFoug+vVggTZKp6myzfLxWIZ/+X8xmTe8bpmwrk5tUVM/pns&#10;Hhv0KOinxjCy57WDcyEZ3ZaLXqMdhbZc+cenHCzP18KXYfh8AZdXlOKERDdJHqyy2TQgK5IG+TSa&#10;BVGc3+RZRHKyXL2ktOGC/XdKaCxwniapr9JZ0K+4Rf75mhudD9zC4Ov5UGCQBjzuEp07Bd6K2q8t&#10;5f1xfZYKF/5zKqDcp0J7vTqJHtVfyvoActUS5ATKgxENi07qLxiN0LoFNtBqmmHUvxMg+TwmxM1H&#10;vyHpNIGNPreU5xYqKoAqsMXouFzY40zdKs3bDjzFPjFCumHScC9h10LHqB6bC0aaZ/I4ft3MPN/7&#10;W88/icu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HXBvYdEAwAAbA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3BB141" wp14:editId="0D9D5EC4">
                <wp:extent cx="304800" cy="304800"/>
                <wp:effectExtent l="0" t="0" r="0" b="0"/>
                <wp:docPr id="6" name="AutoShape 2" descr="https://sun9-16.userapi.com/impg/OKUFTU9kSMvKh9IdK5211TJK_WZpVSBal1RQLw/BLLp-C6xKGg.jpg?size=500x584&amp;quality=96&amp;sign=c49da5ba928b4c4abba65f79a68cb12a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15C36" id="AutoShape 2" o:spid="_x0000_s1026" alt="https://sun9-16.userapi.com/impg/OKUFTU9kSMvKh9IdK5211TJK_WZpVSBal1RQLw/BLLp-C6xKGg.jpg?size=500x584&amp;quality=96&amp;sign=c49da5ba928b4c4abba65f79a68cb12a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lIRAMAAGwGAAAOAAAAZHJzL2Uyb0RvYy54bWysVU1v4zYQvRfofyB46E3Wx1Ky5UYJEjte&#10;bO3tbpukBXopKImS2JVILklb9hb97x3SceJkL0VbHQSSQ72ZN/NmdHG1H3q0Y9pwKQocTyKMmKhk&#10;zUVb4If7VTDDyFgqatpLwQp8YAZfXX77zcWo5iyRnexrphGACDMfVYE7a9U8DE3VsYGaiVRMgLGR&#10;eqAWtroNa01HQB/6MImiLBylrpWWFTMGTpdHI770+E3DKvuhaQyzqC8wxGb9W/t36d7h5QWdt5qq&#10;jlePYdB/EcVAuQCnT1BLainaav4V1MArLY1s7KSSQyibhlfMcwA2cfSKzV1HFfNcIDlGPaXJ/H+w&#10;1Y+7jxrxusAZRoIOUKLrrZXeM0owqpmpIF2uLMbVZSvyIM4mW8MgZ9yT4INqww/rh9X9Q/7p7v1u&#10;3eXv6nWaxPH9D+vff/1N/XJ3Q/v45582Y3iz2ahgke3Xb9vJH6q9MvwLK9Io2qcz8h0d1Peft7Tn&#10;9lDkmd8a3oqiInlN05LmyawkFaFlSbO0meY0m1VlnFB/0x4UK2hfbgdX0xGiBWp36qN2VTFqI6tP&#10;Bgm56Kho2bVRoAzQK3A+HWktx47RGpIbO4jwBYbbGEBD5fhe1pAlClnyFd83enA+oJZo74V1eBIW&#10;21tUweGbiMwikF8Fpse180Dnp4+VNvYtkwNyiwJriM6D093G2OPV0xXnS8gV73s4p/NevDgAzOMJ&#10;uIZPnc0F4aX4Zx7lt7PbGQlIkt0GJFoug+vVggTZKp6myzfLxWIZ/+X8xmTe8bpmwrk5tUVM/pns&#10;Hhv0KOinxjCy57WDcyEZ3ZaLXqMdhbZc+cenHCzP18KXYfh8AZdXlOKERDdJHqyy2TQgK5IG+TSa&#10;BVGc3+RZRHKyXL2ktOGC/XdKaCxwniapr9JZ0K+4Rf75mhudD9zC4Ov5UGCQBjzuEp07Bd6K2q8t&#10;5f1xfZYKF/5zKqDcp0J7vTqJHtVfyvoActUS5ATKgxENi07qLxiN0LoFNtBqmmHUvxMg+TwmxM1H&#10;vyHpNIGNPreU5xYqKoAqsMXouFzY40zdKs3bDjzFPjFCumHScC9h10LHqB6bC0aaZ/I4ft3MPN/7&#10;W88/icu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KUiUhEAwAAbA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BF2072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AD3BB2">
        <w:rPr>
          <w:rFonts w:ascii="Times New Roman" w:hAnsi="Times New Roman" w:cs="Times New Roman"/>
          <w:color w:val="FF0000"/>
          <w:sz w:val="36"/>
          <w:shd w:val="clear" w:color="auto" w:fill="FFFFFF"/>
        </w:rPr>
        <w:t>Память</w:t>
      </w:r>
      <w:r w:rsidRPr="00AD3BB2">
        <w:rPr>
          <w:rFonts w:ascii="Times New Roman" w:hAnsi="Times New Roman" w:cs="Times New Roman"/>
          <w:color w:val="111111"/>
          <w:sz w:val="36"/>
          <w:shd w:val="clear" w:color="auto" w:fill="FFFFFF"/>
        </w:rPr>
        <w:t xml:space="preserve">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— один из основополагающих психических процессов, заключающихся в способности запоминать, сохранять и воспроизводить информацию. Ее развитие начинается с приходом ребенка в этот мир, наиболее активно и продуктивно проходя в раннем и дошкольном детстве. Особенности развития памяти </w:t>
      </w:r>
    </w:p>
    <w:p w:rsidR="006E43ED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AD3BB2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>Произвольность.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Ребенок длительное время запоминал неосознанно или автоматически. Вернее сказать, у него запоминалось само собой, без всяческих усилий с его стороны или влияния окружающих. Постепенно, как правило, к 4–5 годам, дети научаются регулировать процесс запоминания: подчинять его своей воле (запоминать то, что ему интересно, значимо) или воле окружающих (запоминать то, что просили запомнить). Это управление процессом и есть произвольность. Первыми формируются навыки произвольного припоминания, одного из наиважнейших составляющих процесса памяти: ребенок 4 или 5 лет может целенаправленно, в общих чертах, припомнить картину произошедшего со</w:t>
      </w:r>
      <w:r w:rsidR="008B3DF7">
        <w:rPr>
          <w:rFonts w:ascii="Times New Roman" w:hAnsi="Times New Roman" w:cs="Times New Roman"/>
          <w:color w:val="111111"/>
          <w:sz w:val="28"/>
          <w:shd w:val="clear" w:color="auto" w:fill="FFFFFF"/>
        </w:rPr>
        <w:t>бытия. У ребенка 4 лет уже достато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>чный запас знаний и воспоминаний</w:t>
      </w:r>
      <w:r w:rsidR="008B3DF7">
        <w:rPr>
          <w:rFonts w:ascii="Times New Roman" w:hAnsi="Times New Roman" w:cs="Times New Roman"/>
          <w:color w:val="111111"/>
          <w:sz w:val="28"/>
          <w:shd w:val="clear" w:color="auto" w:fill="FFFFFF"/>
        </w:rPr>
        <w:t>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Вслед за формированием этой способности развивается возможность преднамеренного или целенаправленного запоминания. Ребенок в первую очередь запоминает то, что ему интересно и понятно, ярко эмоционально окрашено. Например, он легко и быстро способен запомнить набор необходимых для интересной </w:t>
      </w:r>
      <w:r w:rsidR="006E43ED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 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игры фигурок или выучить стихотворения в подарок на день рождения мамы. </w:t>
      </w:r>
    </w:p>
    <w:p w:rsidR="00AD3BB2" w:rsidRDefault="00AD3BB2" w:rsidP="00BF2072">
      <w:pPr>
        <w:spacing w:line="360" w:lineRule="auto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</w:p>
    <w:p w:rsidR="00AD3BB2" w:rsidRDefault="00AD3BB2" w:rsidP="00BF2072">
      <w:pPr>
        <w:spacing w:line="360" w:lineRule="auto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</w:p>
    <w:p w:rsidR="00AD3BB2" w:rsidRDefault="00AD3BB2" w:rsidP="00BF2072">
      <w:pPr>
        <w:spacing w:line="360" w:lineRule="auto"/>
        <w:rPr>
          <w:rFonts w:ascii="Times New Roman" w:hAnsi="Times New Roman" w:cs="Times New Roman"/>
          <w:b/>
          <w:color w:val="FF0000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2673350</wp:posOffset>
            </wp:positionH>
            <wp:positionV relativeFrom="paragraph">
              <wp:posOffset>0</wp:posOffset>
            </wp:positionV>
            <wp:extent cx="3095625" cy="2063750"/>
            <wp:effectExtent l="0" t="0" r="9525" b="0"/>
            <wp:wrapThrough wrapText="bothSides">
              <wp:wrapPolygon edited="0">
                <wp:start x="0" y="0"/>
                <wp:lineTo x="0" y="21334"/>
                <wp:lineTo x="21534" y="21334"/>
                <wp:lineTo x="21534" y="0"/>
                <wp:lineTo x="0" y="0"/>
              </wp:wrapPolygon>
            </wp:wrapThrough>
            <wp:docPr id="8" name="Рисунок 8" descr="https://detkiportal.ru/wp-content/uploads/2018/04/Stesnitelnyiy-rebenok-57-870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portal.ru/wp-content/uploads/2018/04/Stesnitelnyiy-rebenok-57-870x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DF7" w:rsidRPr="00AD3BB2" w:rsidRDefault="00BF2072" w:rsidP="00BF2072">
      <w:pPr>
        <w:spacing w:line="360" w:lineRule="auto"/>
        <w:rPr>
          <w:rFonts w:ascii="Times New Roman" w:hAnsi="Times New Roman" w:cs="Times New Roman"/>
          <w:color w:val="FF0000"/>
          <w:sz w:val="36"/>
          <w:shd w:val="clear" w:color="auto" w:fill="FFFFFF"/>
        </w:rPr>
      </w:pPr>
      <w:r w:rsidRPr="00AD3BB2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Прочность, длительность и объем запоминания</w:t>
      </w:r>
      <w:r w:rsidR="008B3DF7" w:rsidRPr="00AD3BB2">
        <w:rPr>
          <w:rFonts w:ascii="Times New Roman" w:hAnsi="Times New Roman" w:cs="Times New Roman"/>
          <w:color w:val="FF0000"/>
          <w:sz w:val="36"/>
          <w:shd w:val="clear" w:color="auto" w:fill="FFFFFF"/>
        </w:rPr>
        <w:t>.</w:t>
      </w:r>
      <w:r w:rsidRPr="00AD3BB2">
        <w:rPr>
          <w:rFonts w:ascii="Times New Roman" w:hAnsi="Times New Roman" w:cs="Times New Roman"/>
          <w:color w:val="FF0000"/>
          <w:sz w:val="36"/>
          <w:shd w:val="clear" w:color="auto" w:fill="FFFFFF"/>
        </w:rPr>
        <w:t xml:space="preserve"> </w:t>
      </w:r>
    </w:p>
    <w:p w:rsidR="008B3DF7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Рост произвольности активизирует развитие таких показателей процесса запоминания, как его прочность и длительность. Недаром некоторые люди помнят очень важные или эмоционально окрашенные события, произошедшие в 4-5 лет, долгие годы, а порой и всю жизнь. К 4-5 годам существенно возрастает объем памяти, позволяя ребенку запоминать и хранить в памяти большое количество информации. </w:t>
      </w:r>
    </w:p>
    <w:p w:rsidR="008B3DF7" w:rsidRPr="00AD3BB2" w:rsidRDefault="00BF2072" w:rsidP="00BF2072">
      <w:pPr>
        <w:spacing w:line="360" w:lineRule="auto"/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</w:pPr>
      <w:r w:rsidRPr="00AD3BB2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>Эмоциональность и образность памяти</w:t>
      </w:r>
      <w:r w:rsidR="008B3DF7" w:rsidRPr="00AD3BB2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>.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Кроме всего перечисленного выше, память детей четырех, пяти лет становится эмоциональной и образной. Это означает, что ребенок не механически воспроизводит информацию, а способен это сделать эмоционально, используя образы: прочитать стих с выражением, </w:t>
      </w:r>
      <w:r w:rsidR="006E43ED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  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припомнить и рассказать о событии, сравнивая его с предыдущим, </w:t>
      </w:r>
      <w:r w:rsidR="006E43ED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             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>провести аналогии. Лучше всего занятия проводить в игровой форме</w:t>
      </w:r>
      <w:r w:rsidR="00A43586">
        <w:rPr>
          <w:rFonts w:ascii="Times New Roman" w:hAnsi="Times New Roman" w:cs="Times New Roman"/>
          <w:color w:val="111111"/>
          <w:sz w:val="28"/>
          <w:shd w:val="clear" w:color="auto" w:fill="FFFFFF"/>
        </w:rPr>
        <w:t>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Конечно, на этом процессы формирования и развития памяти не останавливается. Однако его дальнейшее развитие зависит от своевременности формирования произвольности и наращивания объема памяти. От развития памяти зависят все дальнейшие достижения ребенка в обучении и жизни. </w:t>
      </w:r>
    </w:p>
    <w:p w:rsidR="00A43586" w:rsidRPr="00AD3BB2" w:rsidRDefault="00BF2072" w:rsidP="00BF2072">
      <w:pPr>
        <w:spacing w:line="360" w:lineRule="auto"/>
        <w:rPr>
          <w:rFonts w:ascii="Times New Roman" w:hAnsi="Times New Roman" w:cs="Times New Roman"/>
          <w:color w:val="FF0000"/>
          <w:sz w:val="32"/>
          <w:shd w:val="clear" w:color="auto" w:fill="FFFFFF"/>
        </w:rPr>
      </w:pPr>
      <w:r w:rsidRPr="00AD3BB2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>Рекомендации по развитию памяти детей</w:t>
      </w:r>
      <w:r w:rsidR="00A43586" w:rsidRPr="00AD3BB2">
        <w:rPr>
          <w:rFonts w:ascii="Times New Roman" w:hAnsi="Times New Roman" w:cs="Times New Roman"/>
          <w:color w:val="FF0000"/>
          <w:sz w:val="32"/>
          <w:shd w:val="clear" w:color="auto" w:fill="FFFFFF"/>
        </w:rPr>
        <w:t>.</w:t>
      </w:r>
      <w:r w:rsidRPr="00AD3BB2">
        <w:rPr>
          <w:rFonts w:ascii="Times New Roman" w:hAnsi="Times New Roman" w:cs="Times New Roman"/>
          <w:color w:val="FF0000"/>
          <w:sz w:val="32"/>
          <w:shd w:val="clear" w:color="auto" w:fill="FFFFFF"/>
        </w:rPr>
        <w:t xml:space="preserve">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lastRenderedPageBreak/>
        <w:t xml:space="preserve">Развиваем, играя: для детей 4-5 лет основным видом деятельности все еще остается игра, ее и используем как основной метод развития.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Ребенок быстрее и лучше запоминает значимую (интересную) и понятную для него информацию, поэтому тренируйте память с учетом интересов и знаний ваших воспитанников.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Старайтесь создать сильную мотивацию (стимул) для запоминания: соревнование, поощрение с учетом интересов и ценностей ребенка. </w:t>
      </w:r>
    </w:p>
    <w:p w:rsidR="00A43586" w:rsidRDefault="00AD3BB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11430</wp:posOffset>
            </wp:positionV>
            <wp:extent cx="2815590" cy="3002915"/>
            <wp:effectExtent l="0" t="0" r="3810" b="6985"/>
            <wp:wrapThrough wrapText="bothSides">
              <wp:wrapPolygon edited="0">
                <wp:start x="7161" y="0"/>
                <wp:lineTo x="1461" y="0"/>
                <wp:lineTo x="0" y="411"/>
                <wp:lineTo x="0" y="20691"/>
                <wp:lineTo x="146" y="21376"/>
                <wp:lineTo x="4384" y="21513"/>
                <wp:lineTo x="4969" y="21513"/>
                <wp:lineTo x="21483" y="21376"/>
                <wp:lineTo x="21483" y="137"/>
                <wp:lineTo x="20606" y="0"/>
                <wp:lineTo x="11399" y="0"/>
                <wp:lineTo x="7161" y="0"/>
              </wp:wrapPolygon>
            </wp:wrapThrough>
            <wp:docPr id="9" name="Рисунок 9" descr="https://img2.freepng.ru/20190721/eyg/kisspng-clip-art-school-child-portable-network-graphics-ve-5d350a56981828.15981572156375714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90721/eyg/kisspng-clip-art-school-child-portable-network-graphics-ve-5d350a56981828.159815721563757142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72"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Помните, чем ярче впечатление от информации или события, тем сильнее оно запоминается.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Информация, используемая ребенком в деятельности, запомниться продуктивнее. Поэтому предлагайте ему сравнивать, сопоставлять и просто использовать полученную информацию в своей деятельности: играх, рисовании.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Один из законов памяти гласит: средина всегда запоминается хуже, чем начало и концовка, поэтому уделите ее запоминанию больше времени и сил. И еще один важный нюанс: память является продуктом работы мозга. Мозгу для активной деятельности нужно питание: кислород, глюкоза, витамины и другие важные вещества. Поэтому для ребенка так важны прогулки на свежем воздухе, стабильный показатель уровня сахара в крови и хорошее питание, содержащее растительные масла, твердые сыры, цельнозерновые продукты, жирные сорта рыбы, бобовые, фрукты и овощи.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В настоящее время существует множество игр и упражнений на развитие памяти. Их вы легко найдете в специализированном магазине или просто на просторах интернета. </w:t>
      </w:r>
    </w:p>
    <w:p w:rsidR="00A43586" w:rsidRDefault="00A43586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AD3BB2">
        <w:rPr>
          <w:rFonts w:ascii="Times New Roman" w:hAnsi="Times New Roman" w:cs="Times New Roman"/>
          <w:color w:val="FF0000"/>
          <w:sz w:val="28"/>
          <w:shd w:val="clear" w:color="auto" w:fill="FFFFFF"/>
        </w:rPr>
        <w:lastRenderedPageBreak/>
        <w:t>Примеры</w:t>
      </w:r>
      <w:r w:rsidR="00BF2072" w:rsidRPr="00AD3BB2">
        <w:rPr>
          <w:rFonts w:ascii="Times New Roman" w:hAnsi="Times New Roman" w:cs="Times New Roman"/>
          <w:color w:val="FF0000"/>
          <w:sz w:val="28"/>
          <w:shd w:val="clear" w:color="auto" w:fill="FFFFFF"/>
        </w:rPr>
        <w:t xml:space="preserve"> </w:t>
      </w:r>
      <w:r w:rsidRPr="00AD3BB2">
        <w:rPr>
          <w:rFonts w:ascii="Times New Roman" w:hAnsi="Times New Roman" w:cs="Times New Roman"/>
          <w:color w:val="FF0000"/>
          <w:sz w:val="28"/>
          <w:shd w:val="clear" w:color="auto" w:fill="FFFFFF"/>
        </w:rPr>
        <w:t>игр на развитие памяти</w:t>
      </w:r>
      <w:r>
        <w:rPr>
          <w:rFonts w:ascii="Times New Roman" w:hAnsi="Times New Roman" w:cs="Times New Roman"/>
          <w:color w:val="111111"/>
          <w:sz w:val="28"/>
          <w:shd w:val="clear" w:color="auto" w:fill="FFFFFF"/>
        </w:rPr>
        <w:t>.</w:t>
      </w:r>
      <w:r w:rsidR="00BF2072"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</w:t>
      </w:r>
    </w:p>
    <w:p w:rsidR="00AD3BB2" w:rsidRDefault="00AD3BB2" w:rsidP="00BF2072">
      <w:pPr>
        <w:spacing w:line="360" w:lineRule="auto"/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</w:pPr>
    </w:p>
    <w:p w:rsidR="00AD3BB2" w:rsidRDefault="00AD3BB2" w:rsidP="00BF2072">
      <w:pPr>
        <w:spacing w:line="360" w:lineRule="auto"/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CD95996" wp14:editId="6E39AF26">
            <wp:extent cx="2558778" cy="2756933"/>
            <wp:effectExtent l="0" t="0" r="0" b="5715"/>
            <wp:docPr id="10" name="Рисунок 10" descr="https://pegas.bsu.edu.ru/pluginfile.php/568604/course/overviewfiles/%D0%98%D0%B4%D1%83%20%D0%B2%20%D1%88%D0%BA%D0%BE%D0%BB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gas.bsu.edu.ru/pluginfile.php/568604/course/overviewfiles/%D0%98%D0%B4%D1%83%20%D0%B2%20%D1%88%D0%BA%D0%BE%D0%BB%D1%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90" cy="27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86" w:rsidRPr="00AD3BB2" w:rsidRDefault="00BF2072" w:rsidP="00BF2072">
      <w:pPr>
        <w:spacing w:line="360" w:lineRule="auto"/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</w:pPr>
      <w:r w:rsidRPr="00AD3BB2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 xml:space="preserve">Развитие слуховой памяти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«В магазин за покупками»</w:t>
      </w:r>
      <w:r w:rsidR="00A43586"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Инструкция: взрослый просит ребенка сходить в магазин за покупками и называет список товаров, состоящий из нескольких наименований, которые нужно купить. После этого очень просит купить все названное и ничего не забыть. Для детей, достигших 4–5 лет, игру можно начать со списка в 5–6 слов. В дальнейшем стоит увеличить и разнообразить перечень, включая в него не только названия продуктов, но и других видов товаров. Игры на развитие памяти можно проводить с самыми разными предметами</w:t>
      </w:r>
      <w:r w:rsidR="00A43586">
        <w:rPr>
          <w:rFonts w:ascii="Times New Roman" w:hAnsi="Times New Roman" w:cs="Times New Roman"/>
          <w:color w:val="111111"/>
          <w:sz w:val="28"/>
          <w:shd w:val="clear" w:color="auto" w:fill="FFFFFF"/>
        </w:rPr>
        <w:t>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Если в игре принимает участие несколько детей, целесообразно включить соревновательный элемент: кто запомнил больше.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«Подарки друзьям»</w:t>
      </w:r>
      <w:r w:rsidR="00A43586"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Инструкция: взрослый предлагает ребенку отправиться в путешествие и привезти своим друзьям подарки. Он перечисляет имена друзей и потенциальный подарок каждому. Через некоторое время путешественник «возвращается» из путешествия и навещает своих друзей. «Кого ты навестишь в первую очередь?», — спрашивает взрослый. «Какой подарок ты приготовил ему?» Ребенок вспоминает очередность посещения друзей и называет презент для каждого. </w:t>
      </w:r>
    </w:p>
    <w:p w:rsidR="00A43586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lastRenderedPageBreak/>
        <w:t xml:space="preserve">Игра </w:t>
      </w:r>
      <w:r w:rsidR="00A43586"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«</w:t>
      </w:r>
      <w:r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10 предметов</w:t>
      </w:r>
      <w:r w:rsidR="00A43586"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».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Условия игры можно менять, предлагая ребенку запомнить не «подарок», а название страны (города), где он «покупал» </w:t>
      </w:r>
      <w:r w:rsidR="009E10F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280035</wp:posOffset>
            </wp:positionV>
            <wp:extent cx="2638425" cy="2898140"/>
            <wp:effectExtent l="0" t="0" r="9525" b="0"/>
            <wp:wrapThrough wrapText="bothSides">
              <wp:wrapPolygon edited="0">
                <wp:start x="0" y="0"/>
                <wp:lineTo x="0" y="21439"/>
                <wp:lineTo x="21366" y="21439"/>
                <wp:lineTo x="21522" y="21155"/>
                <wp:lineTo x="21522" y="0"/>
                <wp:lineTo x="0" y="0"/>
              </wp:wrapPolygon>
            </wp:wrapThrough>
            <wp:docPr id="11" name="Рисунок 11" descr="https://img2.freepng.ru/20180404/osq/kisspng-child-playground-clip-art-children-playing-5ac4c90fa12f24.810669471522845967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404/osq/kisspng-child-playground-clip-art-children-playing-5ac4c90fa12f24.8106694715228459676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r="9135"/>
                    <a:stretch/>
                  </pic:blipFill>
                  <pic:spPr bwMode="auto">
                    <a:xfrm>
                      <a:off x="0" y="0"/>
                      <a:ext cx="263842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подарки. Начальный список для детей 5 лет должен содержать не менее 4-5 пунктов. </w:t>
      </w:r>
    </w:p>
    <w:p w:rsidR="00A43586" w:rsidRPr="00AD3BB2" w:rsidRDefault="00BF2072" w:rsidP="00BF2072">
      <w:pPr>
        <w:spacing w:line="360" w:lineRule="auto"/>
        <w:rPr>
          <w:rFonts w:ascii="Times New Roman" w:hAnsi="Times New Roman" w:cs="Times New Roman"/>
          <w:color w:val="FF0000"/>
          <w:sz w:val="32"/>
          <w:shd w:val="clear" w:color="auto" w:fill="FFFFFF"/>
        </w:rPr>
      </w:pPr>
      <w:r w:rsidRPr="00AD3BB2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>Развиваем зрительную память</w:t>
      </w:r>
      <w:r w:rsidRPr="00AD3BB2">
        <w:rPr>
          <w:rFonts w:ascii="Times New Roman" w:hAnsi="Times New Roman" w:cs="Times New Roman"/>
          <w:color w:val="FF0000"/>
          <w:sz w:val="32"/>
          <w:shd w:val="clear" w:color="auto" w:fill="FFFFFF"/>
        </w:rPr>
        <w:t xml:space="preserve"> </w:t>
      </w:r>
    </w:p>
    <w:p w:rsidR="00310B58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«Что поезд везет…»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Оборудование: от 4 до 8 карточек в форме вагончиков. На обратной стороне карточки-вагончика изобразить различные предметы; карточка с изображением паровозика. В игре желательно участие не менее двух детей, между которыми нужно поровну разделить карточки-вагончики. Карточки на запоминание – отличный способ развивать зрительную память Инструкция: сейчас мы присоединим вагончики к паровозику для его отправки в другой город. Присоединять вагончики будем по очереди, </w:t>
      </w:r>
      <w:r w:rsidR="006E43ED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каждый раз озвучивая, что (кого) он везет. При этом карточку переворачиваем картинкой вниз. Очередной «вагончик» присоединяется только тогда, когда безошибочно перечислено все, что везут предыдущие. Выигрывает тот </w:t>
      </w:r>
      <w:r w:rsidR="006E43ED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 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игрок, кто присоединит больше вагончиков. В случае затруднений возможны словесные подсказки в форме описания изображенного предмета, как крайний вариант — использование картинок </w:t>
      </w:r>
      <w:r w:rsidR="006E43ED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на карточках. </w:t>
      </w:r>
    </w:p>
    <w:p w:rsidR="00310B58" w:rsidRPr="00AD3BB2" w:rsidRDefault="00BF2072" w:rsidP="00BF2072">
      <w:pPr>
        <w:spacing w:line="360" w:lineRule="auto"/>
        <w:rPr>
          <w:rFonts w:ascii="Times New Roman" w:hAnsi="Times New Roman" w:cs="Times New Roman"/>
          <w:color w:val="FF0000"/>
          <w:sz w:val="32"/>
          <w:shd w:val="clear" w:color="auto" w:fill="FFFFFF"/>
        </w:rPr>
      </w:pPr>
      <w:r w:rsidRPr="00AD3BB2">
        <w:rPr>
          <w:rFonts w:ascii="Times New Roman" w:hAnsi="Times New Roman" w:cs="Times New Roman"/>
          <w:b/>
          <w:color w:val="FF0000"/>
          <w:sz w:val="32"/>
          <w:shd w:val="clear" w:color="auto" w:fill="FFFFFF"/>
        </w:rPr>
        <w:t>Игры, развивающие двигательную память</w:t>
      </w:r>
      <w:r w:rsidRPr="00AD3BB2">
        <w:rPr>
          <w:rFonts w:ascii="Times New Roman" w:hAnsi="Times New Roman" w:cs="Times New Roman"/>
          <w:color w:val="FF0000"/>
          <w:sz w:val="32"/>
          <w:shd w:val="clear" w:color="auto" w:fill="FFFFFF"/>
        </w:rPr>
        <w:t xml:space="preserve"> </w:t>
      </w:r>
    </w:p>
    <w:p w:rsidR="00310B58" w:rsidRDefault="00BF2072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6E43ED">
        <w:rPr>
          <w:rFonts w:ascii="Times New Roman" w:hAnsi="Times New Roman" w:cs="Times New Roman"/>
          <w:i/>
          <w:color w:val="111111"/>
          <w:sz w:val="28"/>
          <w:u w:val="single"/>
          <w:shd w:val="clear" w:color="auto" w:fill="FFFFFF"/>
        </w:rPr>
        <w:t>«Повтори мой танец»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Инструкция: взрослый показывает ребенку ряд простых движений. Это могут быть притопы, хлопки, повороты и т. п. Ребенок должен их запомнить и повторить в той же последовательности. Игра усложняется введением сопровождающих движения стишков, расширением пространства (в этом комнате хлопнем, а в этой — топнем), 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lastRenderedPageBreak/>
        <w:t>введением новых персонажей: танцует кукла, солдатик, мишка. Развитие двигательной памяти – в повторении движений</w:t>
      </w:r>
      <w:r w:rsidR="00310B58">
        <w:rPr>
          <w:rFonts w:ascii="Times New Roman" w:hAnsi="Times New Roman" w:cs="Times New Roman"/>
          <w:color w:val="111111"/>
          <w:sz w:val="28"/>
          <w:shd w:val="clear" w:color="auto" w:fill="FFFFFF"/>
        </w:rPr>
        <w:t>.</w:t>
      </w:r>
      <w:r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</w:t>
      </w:r>
    </w:p>
    <w:p w:rsidR="00310B58" w:rsidRDefault="00310B58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hd w:val="clear" w:color="auto" w:fill="FFFFFF"/>
        </w:rPr>
        <w:t>С</w:t>
      </w:r>
      <w:r w:rsidR="00BF2072"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>тоит помнить, что развивать познавательные процессы, в том числе и память можно и в быту, в повседневности и это не менее увлекательно для каждой из сторон. Например, накрывая на стол, проговорите последовательность посуды, которую запомнит и повторит, а затем и поставит ребенок. Походы в магазин или просто на прогулку по заранее составленному плану (маршруту) и его дальнейшее воспроизведение пусть станут тра</w:t>
      </w:r>
      <w:r>
        <w:rPr>
          <w:rFonts w:ascii="Times New Roman" w:hAnsi="Times New Roman" w:cs="Times New Roman"/>
          <w:color w:val="111111"/>
          <w:sz w:val="28"/>
          <w:shd w:val="clear" w:color="auto" w:fill="FFFFFF"/>
        </w:rPr>
        <w:t>диционными для детей</w:t>
      </w:r>
      <w:r w:rsidR="00BF2072" w:rsidRPr="00BF2072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. </w:t>
      </w: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t>Игра «Фотоаппарат».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развивать ассоциативное мышление, произвольное внимание, память, речь.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Игровой материал и наглядные пособия: карточки от лото или любые другие картинки.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в течение 5 секунд демонстрировать ребенку карточку. Затем убрать ее и предложить вспомнить, что на ней было изображено. Если ребенок затрудняется ответить, задать ему наводящий вопрос: сколько, какого цвета и т. д.</w:t>
      </w: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t>Игра «Найди отличия»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развивать умение сравнивать запоминаемые предметы, находить в них черты сходства и отличия.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Игровой материал и наглядные пособия: сюжетные карточки.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в течение 2-3 минут показывать ребенку карточку. Затем предложить ему вторую карточку, на которой отсутствуют или заменены на другие некоторые предметы или действия. Ребенок должен определить, что изменилось.</w:t>
      </w:r>
    </w:p>
    <w:p w:rsidR="006E43ED" w:rsidRDefault="006E43ED" w:rsidP="00802914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lastRenderedPageBreak/>
        <w:t>«Сорока-белобока».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развивать концентрацию внимания, память.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Игровой материал и наглядные пособия: 5-6 небольших предметов (игрушек).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разложить на столе предметы (игрушки). Предложить ребенку внимательно посмотреть на стол, запомнить, какие предметы на нем лежат, а затем попросить ребенка отвернуться. Убрать или заменить один или несколько предметов. Ребенок должен определить, что сорока утащила, а что подменила.</w:t>
      </w: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t>Игра «Сыщики».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развивать ассоциативное мышление, память.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необходимо выбрать одного ребенка, который будет играть роль «разбойника», остальные - «сыщики». Рассказать вместе с детьми какую-нибудь историю, из которой следует, что «разбойник» теперь должен скрываться от «сыщиков» и для этого ему нужно замаскироваться. «Сыщики» во время рассказа внимательно разглядывают «разбойника», который затем уходит маскироваться, а по возвращении в комнату должны найти изменения в его внешности.</w:t>
      </w: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t>Игра «Опиши предмет».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учить запоминать признаки и свойства предмета.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Игровой материал и наглядные пособия: знакомые ребенку предметы (человек, машина, продукт питания и т. д.).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дети под руководством воспитателя выбирают знакомый предмет. Воспитатель предлагает вспомнить как можно больше отличительных признаков и свойств этого предмета и по очереди называть по одному признаку. Проигравшим считается тот, кто не сможет вспомнить ничего о предмете, когда настанет его очередь.</w:t>
      </w: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lastRenderedPageBreak/>
        <w:t>Игра «Повтори орнамент».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способствовать развитию концентрации внимания, памяти.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Игровой материал и наглядные пособия: бусинки, пуговицы, счетные палочки (по 12 штук).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воспитатель дает ребенку половину игрового материала, остальную половину берет себе, выкладывает из бусинок произвольную композицию, затем в течение 1-2 секунд показывает ребенку. Тот должен выложить из своих бусинок точно такую же композицию по памяти. Затем можно поменяться ролями. Для составления следующих композиций к бусинкам можно добавить счетные палочки и пуговицы.</w:t>
      </w: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t>Игра «Запомнил - нарисовал».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Цели: учить осознанному восприятию; развивать концентрацию внимания на запоминаемом объекте.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Игровой материал и наглядные пособия: листок бумаги, карандаши, картон с изображениями предметов.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наклеить на картон шесть картинок в два ряда: три сверху, три снизу. На картинках должны быть изображены самые простые предметы: яблоко, шарф, флажок, пуговица, иголка, елка, березовый листок. В течение одной минуты показать ребенку верхний ряд. Ребенок должен зарисовать то, что он увидел и запомнил. Затем показать так же нижний ряд картинок и снова попросить ребенка зарисовать все то, что он запомнил. Открыть все картинки одновременно и сравнить, насколько рисунки ребенка соответствуют образу.</w:t>
      </w:r>
    </w:p>
    <w:p w:rsidR="00310B58" w:rsidRPr="006E43ED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6E43ED">
        <w:rPr>
          <w:rFonts w:ascii="Times New Roman" w:hAnsi="Times New Roman" w:cs="Times New Roman"/>
          <w:i/>
          <w:sz w:val="28"/>
          <w:u w:val="single"/>
        </w:rPr>
        <w:t>Игра «Какая она».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способствовать развитию зрительной и слуховой памяти.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назвать какой-нибудь предмет и предложить ребенку</w:t>
      </w:r>
      <w:r w:rsidR="006E43ED">
        <w:rPr>
          <w:rFonts w:ascii="Times New Roman" w:hAnsi="Times New Roman" w:cs="Times New Roman"/>
          <w:sz w:val="28"/>
        </w:rPr>
        <w:t xml:space="preserve">     </w:t>
      </w:r>
      <w:r w:rsidRPr="00802914">
        <w:rPr>
          <w:rFonts w:ascii="Times New Roman" w:hAnsi="Times New Roman" w:cs="Times New Roman"/>
          <w:sz w:val="28"/>
        </w:rPr>
        <w:t xml:space="preserve"> представить, как этот предмет выглядит, какой он формы, цвета, какие он </w:t>
      </w:r>
      <w:r w:rsidRPr="00802914">
        <w:rPr>
          <w:rFonts w:ascii="Times New Roman" w:hAnsi="Times New Roman" w:cs="Times New Roman"/>
          <w:sz w:val="28"/>
        </w:rPr>
        <w:lastRenderedPageBreak/>
        <w:t>может издавать звуки и т. п. Затем попросить описать все то, что он представил. Например: яйцо - овальное, белое или коричневое, с пятнышками, сырое или вареное, белое и желтое внутри. Потом можно не только проговорить признаки предмета, но и зарисовать его.</w:t>
      </w:r>
    </w:p>
    <w:p w:rsidR="00310B58" w:rsidRPr="002B7D7F" w:rsidRDefault="00310B58" w:rsidP="00802914">
      <w:pPr>
        <w:spacing w:line="360" w:lineRule="auto"/>
        <w:rPr>
          <w:rFonts w:ascii="Times New Roman" w:hAnsi="Times New Roman" w:cs="Times New Roman"/>
          <w:i/>
          <w:sz w:val="28"/>
          <w:u w:val="single"/>
        </w:rPr>
      </w:pPr>
      <w:r w:rsidRPr="002B7D7F">
        <w:rPr>
          <w:rFonts w:ascii="Times New Roman" w:hAnsi="Times New Roman" w:cs="Times New Roman"/>
          <w:i/>
          <w:sz w:val="28"/>
          <w:u w:val="single"/>
        </w:rPr>
        <w:t>Игра «Нелогичные ассоциации».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Цель: развивать ассоциативное мышление.</w:t>
      </w:r>
    </w:p>
    <w:p w:rsidR="00310B58" w:rsidRPr="00802914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Игровой материал и наглядные пособия: карточки с изображением предмета.</w:t>
      </w:r>
    </w:p>
    <w:p w:rsidR="00310B58" w:rsidRDefault="00310B58" w:rsidP="00802914">
      <w:pPr>
        <w:spacing w:line="360" w:lineRule="auto"/>
        <w:rPr>
          <w:rFonts w:ascii="Times New Roman" w:hAnsi="Times New Roman" w:cs="Times New Roman"/>
          <w:sz w:val="28"/>
        </w:rPr>
      </w:pPr>
      <w:r w:rsidRPr="00802914">
        <w:rPr>
          <w:rFonts w:ascii="Times New Roman" w:hAnsi="Times New Roman" w:cs="Times New Roman"/>
          <w:sz w:val="28"/>
        </w:rPr>
        <w:t>Описание: необходимо назвать ребенку несколько слов, связанных между собой. Например: тарелка, мыло, цветок, улица. Лучше, если перед ребенком будут лежать карточки с изображением этих предметов. Попробовать вместе с ребенком найти ассоциации, которые бы связывали эти слова. Для каждой ассоциации найти подходящую картинку. Дать простор воображению ребенка, не ограничивать их рамками логичных ассоциаций. В результате должна получиться маленькая история.</w:t>
      </w:r>
    </w:p>
    <w:p w:rsidR="002B7D7F" w:rsidRDefault="00D837BE" w:rsidP="00BF2072">
      <w:pPr>
        <w:spacing w:line="360" w:lineRule="auto"/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                   </w:t>
      </w:r>
      <w:r w:rsidR="002B7D7F">
        <w:rPr>
          <w:rFonts w:ascii="Times New Roman" w:hAnsi="Times New Roman" w:cs="Times New Roman"/>
          <w:color w:val="111111"/>
          <w:sz w:val="28"/>
          <w:shd w:val="clear" w:color="auto" w:fill="FFFFFF"/>
        </w:rPr>
        <w:t>Список источников информации:</w:t>
      </w:r>
    </w:p>
    <w:p w:rsidR="00310B58" w:rsidRPr="009E10F4" w:rsidRDefault="009E10F4" w:rsidP="009E10F4">
      <w:pPr>
        <w:rPr>
          <w:rFonts w:ascii="Times New Roman" w:hAnsi="Times New Roman" w:cs="Times New Roman"/>
          <w:sz w:val="24"/>
        </w:rPr>
      </w:pPr>
      <w:r w:rsidRPr="009E10F4">
        <w:rPr>
          <w:rFonts w:ascii="Times New Roman" w:hAnsi="Times New Roman" w:cs="Times New Roman"/>
          <w:sz w:val="28"/>
        </w:rPr>
        <w:t>Надежда Кулик</w:t>
      </w:r>
      <w:r>
        <w:rPr>
          <w:rFonts w:ascii="Times New Roman" w:hAnsi="Times New Roman" w:cs="Times New Roman"/>
          <w:sz w:val="28"/>
        </w:rPr>
        <w:t xml:space="preserve"> «</w:t>
      </w:r>
      <w:r w:rsidRPr="009E10F4">
        <w:rPr>
          <w:rFonts w:ascii="Times New Roman" w:hAnsi="Times New Roman" w:cs="Times New Roman"/>
          <w:sz w:val="28"/>
        </w:rPr>
        <w:t>Игры для развития памяти у детей 4–5 лет</w:t>
      </w:r>
      <w:r w:rsidRPr="009E10F4">
        <w:rPr>
          <w:rFonts w:ascii="Times New Roman" w:hAnsi="Times New Roman" w:cs="Times New Roman"/>
          <w:sz w:val="32"/>
        </w:rPr>
        <w:t>»</w:t>
      </w:r>
      <w:r w:rsidRPr="009E10F4">
        <w:rPr>
          <w:color w:val="181818"/>
          <w:sz w:val="48"/>
          <w:szCs w:val="36"/>
          <w:shd w:val="clear" w:color="auto" w:fill="FFFFFF"/>
        </w:rPr>
        <w:t xml:space="preserve"> </w:t>
      </w:r>
      <w:r w:rsidRPr="00AD541B">
        <w:rPr>
          <w:rFonts w:ascii="Times New Roman" w:hAnsi="Times New Roman" w:cs="Times New Roman"/>
          <w:sz w:val="28"/>
        </w:rPr>
        <w:t>[Электронный ресурс]/ Режим доступа:</w:t>
      </w:r>
      <w:r>
        <w:rPr>
          <w:rFonts w:ascii="Times New Roman" w:hAnsi="Times New Roman" w:cs="Times New Roman"/>
          <w:sz w:val="24"/>
        </w:rPr>
        <w:t xml:space="preserve"> </w:t>
      </w:r>
      <w:hyperlink r:id="rId11" w:history="1">
        <w:r w:rsidRPr="0099296C">
          <w:rPr>
            <w:rStyle w:val="a9"/>
            <w:rFonts w:ascii="Times New Roman" w:hAnsi="Times New Roman" w:cs="Times New Roman"/>
            <w:sz w:val="28"/>
            <w:shd w:val="clear" w:color="auto" w:fill="FFFFFF"/>
          </w:rPr>
          <w:t>https://www.maam.ru/detskijsad/igry-na-razvitie-pamjati-u-detei-4-5-let.html</w:t>
        </w:r>
      </w:hyperlink>
      <w:r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Pr="00702B8C">
        <w:rPr>
          <w:rFonts w:ascii="Times New Roman" w:hAnsi="Times New Roman" w:cs="Times New Roman"/>
          <w:sz w:val="28"/>
          <w:szCs w:val="28"/>
        </w:rPr>
        <w:t>свободный</w:t>
      </w:r>
    </w:p>
    <w:p w:rsidR="009E10F4" w:rsidRPr="009E10F4" w:rsidRDefault="009E10F4" w:rsidP="009E10F4">
      <w:pPr>
        <w:rPr>
          <w:rFonts w:ascii="Times New Roman" w:hAnsi="Times New Roman" w:cs="Times New Roman"/>
          <w:sz w:val="24"/>
        </w:rPr>
      </w:pPr>
      <w:r w:rsidRPr="009E10F4">
        <w:rPr>
          <w:rFonts w:ascii="Times New Roman" w:hAnsi="Times New Roman" w:cs="Times New Roman"/>
          <w:sz w:val="32"/>
        </w:rPr>
        <w:t>Память детей 4–5 лет: особенности, рекомендации и оценка ее развития</w:t>
      </w:r>
      <w:r w:rsidR="0095190B">
        <w:rPr>
          <w:rFonts w:ascii="Times New Roman" w:hAnsi="Times New Roman" w:cs="Times New Roman"/>
          <w:sz w:val="32"/>
        </w:rPr>
        <w:t xml:space="preserve"> </w:t>
      </w:r>
      <w:r w:rsidRPr="00AD541B">
        <w:rPr>
          <w:rFonts w:ascii="Times New Roman" w:hAnsi="Times New Roman" w:cs="Times New Roman"/>
          <w:sz w:val="28"/>
        </w:rPr>
        <w:t>[Электронный ресурс]/ Режим доступа:</w:t>
      </w:r>
      <w:r>
        <w:rPr>
          <w:rFonts w:ascii="Arial" w:hAnsi="Arial" w:cs="Arial"/>
          <w:color w:val="111111"/>
          <w:shd w:val="clear" w:color="auto" w:fill="FFFFFF"/>
        </w:rPr>
        <w:t xml:space="preserve"> </w:t>
      </w:r>
      <w:hyperlink r:id="rId12" w:history="1">
        <w:r w:rsidRPr="0099296C">
          <w:rPr>
            <w:rStyle w:val="a9"/>
            <w:rFonts w:ascii="Arial" w:hAnsi="Arial" w:cs="Arial"/>
            <w:shd w:val="clear" w:color="auto" w:fill="FFFFFF"/>
          </w:rPr>
          <w:t>https://detki.guru/razvitie-rebenka/pamyat-detej-4-5-let.html</w:t>
        </w:r>
        <w:r w:rsidRPr="0099296C">
          <w:rPr>
            <w:rStyle w:val="a9"/>
            <w:rFonts w:ascii="Times New Roman" w:hAnsi="Times New Roman" w:cs="Times New Roman"/>
            <w:sz w:val="28"/>
            <w:shd w:val="clear" w:color="auto" w:fill="FFFFFF"/>
          </w:rPr>
          <w:t>https://detki.guru/razvitie-rebenka/pamyat-detej-4-5-let.html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B8C">
        <w:rPr>
          <w:rFonts w:ascii="Times New Roman" w:hAnsi="Times New Roman" w:cs="Times New Roman"/>
          <w:sz w:val="28"/>
          <w:szCs w:val="28"/>
        </w:rPr>
        <w:t>свободный</w:t>
      </w: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2B7D7F" w:rsidP="0080291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6665946" cy="7858125"/>
            <wp:effectExtent l="0" t="0" r="1905" b="0"/>
            <wp:wrapNone/>
            <wp:docPr id="1" name="Рисунок 1" descr="https://img0.liveinternet.ru/images/attach/c/8/100/648/100648578_large_Zhukova_Razvivaem_pamya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8/100/648/100648578_large_Zhukova_Razvivaem_pamyat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4" b="2714"/>
                    <a:stretch/>
                  </pic:blipFill>
                  <pic:spPr bwMode="auto">
                    <a:xfrm>
                      <a:off x="0" y="0"/>
                      <a:ext cx="6665946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2B7D7F" w:rsidP="0080291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6623392" cy="7807960"/>
            <wp:effectExtent l="0" t="0" r="6350" b="2540"/>
            <wp:wrapNone/>
            <wp:docPr id="2" name="Рисунок 2" descr="https://img0.liveinternet.ru/images/attach/c/8/100/648/100648602_large_Zhukova_Razvivaem_pamya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8/100/648/100648602_large_Zhukova_Razvivaem_pamyat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4" b="2714"/>
                    <a:stretch/>
                  </pic:blipFill>
                  <pic:spPr bwMode="auto">
                    <a:xfrm>
                      <a:off x="0" y="0"/>
                      <a:ext cx="6623392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-822960</wp:posOffset>
            </wp:positionH>
            <wp:positionV relativeFrom="paragraph">
              <wp:posOffset>-443866</wp:posOffset>
            </wp:positionV>
            <wp:extent cx="7085701" cy="8029575"/>
            <wp:effectExtent l="0" t="0" r="1270" b="0"/>
            <wp:wrapNone/>
            <wp:docPr id="3" name="Рисунок 3" descr="https://fsd.multiurok.ru/html/2018/03/19/s_5aaf75d391a5b/86380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3/19/s_5aaf75d391a5b/863806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9" b="8012"/>
                    <a:stretch/>
                  </pic:blipFill>
                  <pic:spPr bwMode="auto">
                    <a:xfrm>
                      <a:off x="0" y="0"/>
                      <a:ext cx="7096497" cy="80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2B7D7F" w:rsidP="0080291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-908684</wp:posOffset>
            </wp:positionH>
            <wp:positionV relativeFrom="paragraph">
              <wp:posOffset>281305</wp:posOffset>
            </wp:positionV>
            <wp:extent cx="6961628" cy="8220075"/>
            <wp:effectExtent l="0" t="0" r="0" b="0"/>
            <wp:wrapNone/>
            <wp:docPr id="4" name="Рисунок 4" descr="http://img0.liveinternet.ru/images/attach/c/0/121/773/12177399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0/121/773/121773992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 b="8727"/>
                    <a:stretch/>
                  </pic:blipFill>
                  <pic:spPr bwMode="auto">
                    <a:xfrm>
                      <a:off x="0" y="0"/>
                      <a:ext cx="6965718" cy="82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p w:rsidR="00802914" w:rsidRPr="00BF2072" w:rsidRDefault="00802914" w:rsidP="00802914">
      <w:pPr>
        <w:spacing w:line="360" w:lineRule="auto"/>
        <w:rPr>
          <w:rFonts w:ascii="Times New Roman" w:hAnsi="Times New Roman" w:cs="Times New Roman"/>
          <w:sz w:val="28"/>
        </w:rPr>
      </w:pPr>
    </w:p>
    <w:sectPr w:rsidR="00802914" w:rsidRPr="00BF2072" w:rsidSect="00D837BE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C96" w:rsidRDefault="00592C96" w:rsidP="00D837BE">
      <w:pPr>
        <w:spacing w:after="0" w:line="240" w:lineRule="auto"/>
      </w:pPr>
      <w:r>
        <w:separator/>
      </w:r>
    </w:p>
  </w:endnote>
  <w:endnote w:type="continuationSeparator" w:id="0">
    <w:p w:rsidR="00592C96" w:rsidRDefault="00592C96" w:rsidP="00D8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C96" w:rsidRDefault="00592C96" w:rsidP="00D837BE">
      <w:pPr>
        <w:spacing w:after="0" w:line="240" w:lineRule="auto"/>
      </w:pPr>
      <w:r>
        <w:separator/>
      </w:r>
    </w:p>
  </w:footnote>
  <w:footnote w:type="continuationSeparator" w:id="0">
    <w:p w:rsidR="00592C96" w:rsidRDefault="00592C96" w:rsidP="00D837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072"/>
    <w:rsid w:val="002B7D7F"/>
    <w:rsid w:val="00310B58"/>
    <w:rsid w:val="00592C96"/>
    <w:rsid w:val="006E43ED"/>
    <w:rsid w:val="00802914"/>
    <w:rsid w:val="008B3DF7"/>
    <w:rsid w:val="0095190B"/>
    <w:rsid w:val="009E10F4"/>
    <w:rsid w:val="00A43586"/>
    <w:rsid w:val="00AD3BB2"/>
    <w:rsid w:val="00B36323"/>
    <w:rsid w:val="00BF2072"/>
    <w:rsid w:val="00D837BE"/>
    <w:rsid w:val="00E76758"/>
    <w:rsid w:val="00EB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74A3B-77AA-41BF-A073-CC9FD543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10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0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0B58"/>
    <w:rPr>
      <w:b/>
      <w:bCs/>
    </w:rPr>
  </w:style>
  <w:style w:type="paragraph" w:styleId="a5">
    <w:name w:val="header"/>
    <w:basedOn w:val="a"/>
    <w:link w:val="a6"/>
    <w:uiPriority w:val="99"/>
    <w:unhideWhenUsed/>
    <w:rsid w:val="00D83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37BE"/>
  </w:style>
  <w:style w:type="paragraph" w:styleId="a7">
    <w:name w:val="footer"/>
    <w:basedOn w:val="a"/>
    <w:link w:val="a8"/>
    <w:uiPriority w:val="99"/>
    <w:unhideWhenUsed/>
    <w:rsid w:val="00D83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37BE"/>
  </w:style>
  <w:style w:type="character" w:styleId="a9">
    <w:name w:val="Hyperlink"/>
    <w:basedOn w:val="a0"/>
    <w:uiPriority w:val="99"/>
    <w:unhideWhenUsed/>
    <w:rsid w:val="009E10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7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detki.guru/razvitie-rebenka/pamyat-detej-4-5-let.htmlhttps://detki.guru/razvitie-rebenka/pamyat-detej-4-5-let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aam.ru/detskijsad/igry-na-razvitie-pamjati-u-detei-4-5-let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 Марина</dc:creator>
  <cp:keywords/>
  <dc:description/>
  <cp:lastModifiedBy>Сергей и Марина</cp:lastModifiedBy>
  <cp:revision>6</cp:revision>
  <dcterms:created xsi:type="dcterms:W3CDTF">2021-12-11T07:16:00Z</dcterms:created>
  <dcterms:modified xsi:type="dcterms:W3CDTF">2021-12-23T12:24:00Z</dcterms:modified>
</cp:coreProperties>
</file>