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7B" w:rsidRDefault="00FF7ADB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Аннотация к рабочей программе</w:t>
      </w:r>
      <w:r>
        <w:rPr>
          <w:b/>
          <w:bCs/>
        </w:rPr>
        <w:br/>
        <w:t>второй группы раннего возраста (2-3 года)</w:t>
      </w:r>
    </w:p>
    <w:p w:rsidR="00BE777B" w:rsidRDefault="00FF7ADB">
      <w:pPr>
        <w:pStyle w:val="1"/>
        <w:shd w:val="clear" w:color="auto" w:fill="auto"/>
        <w:ind w:firstLine="720"/>
      </w:pPr>
      <w:r>
        <w:t xml:space="preserve">Рабочая программа по развитию детей второй группы раннего возраста разработана воспитателями </w:t>
      </w:r>
      <w:r>
        <w:t>групп</w:t>
      </w:r>
      <w:r w:rsidR="003A78F5">
        <w:t>ы</w:t>
      </w:r>
      <w:r>
        <w:t xml:space="preserve"> «</w:t>
      </w:r>
      <w:r w:rsidR="003A78F5">
        <w:t>Город счастья</w:t>
      </w:r>
      <w:r>
        <w:t xml:space="preserve">» </w:t>
      </w:r>
      <w:r w:rsidR="003A78F5">
        <w:t>Видягиной Ю.Ю. и Гришиной Т.Г.</w:t>
      </w:r>
      <w:r>
        <w:t xml:space="preserve"> в соответствии с содержанием образовательного процесса второй группы раннего возраста Основной образовательной программы МАДОУ «Детский сад № 5 «Планета детства».</w:t>
      </w:r>
    </w:p>
    <w:p w:rsidR="00BE777B" w:rsidRDefault="00FF7ADB">
      <w:pPr>
        <w:pStyle w:val="1"/>
        <w:shd w:val="clear" w:color="auto" w:fill="auto"/>
        <w:ind w:firstLine="720"/>
      </w:pPr>
      <w:r>
        <w:t>Программа строится на принципе личностно-ориентированного взаимодействия</w:t>
      </w:r>
      <w:r>
        <w:t xml:space="preserve"> взрослого с детьми 2-3 лет и обеспечивает физическое, социально-личностное,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BE777B" w:rsidRDefault="00FF7ADB">
      <w:pPr>
        <w:pStyle w:val="1"/>
        <w:shd w:val="clear" w:color="auto" w:fill="auto"/>
        <w:ind w:firstLine="720"/>
      </w:pPr>
      <w:r>
        <w:t>Содержание Программы соответствует основным положениям во</w:t>
      </w:r>
      <w:r>
        <w:t>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E777B" w:rsidRDefault="00FF7ADB">
      <w:pPr>
        <w:pStyle w:val="1"/>
        <w:shd w:val="clear" w:color="auto" w:fill="auto"/>
        <w:ind w:firstLine="720"/>
      </w:pPr>
      <w:r>
        <w:t xml:space="preserve">Основные принципы построения и реализации </w:t>
      </w:r>
      <w:r>
        <w:t>Программы:</w:t>
      </w:r>
    </w:p>
    <w:p w:rsidR="00BE777B" w:rsidRDefault="00FF7ADB">
      <w:pPr>
        <w:pStyle w:val="1"/>
        <w:shd w:val="clear" w:color="auto" w:fill="auto"/>
        <w:spacing w:line="310" w:lineRule="auto"/>
        <w:ind w:firstLine="54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научной обоснованности и практической применимости;</w:t>
      </w:r>
    </w:p>
    <w:p w:rsidR="00BE777B" w:rsidRDefault="00FF7ADB">
      <w:pPr>
        <w:pStyle w:val="1"/>
        <w:shd w:val="clear" w:color="auto" w:fill="auto"/>
        <w:spacing w:line="264" w:lineRule="auto"/>
        <w:ind w:left="880" w:hanging="34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</w:t>
      </w:r>
      <w:r>
        <w:t>рые имеют непосредственное отношение к развитию детей дошкольного возраста;</w:t>
      </w:r>
    </w:p>
    <w:p w:rsidR="00BE777B" w:rsidRDefault="00FF7ADB">
      <w:pPr>
        <w:pStyle w:val="1"/>
        <w:shd w:val="clear" w:color="auto" w:fill="auto"/>
        <w:spacing w:line="259" w:lineRule="auto"/>
        <w:ind w:left="880" w:hanging="34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E777B" w:rsidRDefault="00FF7ADB">
      <w:pPr>
        <w:pStyle w:val="1"/>
        <w:shd w:val="clear" w:color="auto" w:fill="auto"/>
        <w:spacing w:after="300" w:line="276" w:lineRule="auto"/>
        <w:ind w:firstLine="54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комплексно-те</w:t>
      </w:r>
      <w:r>
        <w:t>матического построения образовательного процесса;</w:t>
      </w:r>
    </w:p>
    <w:p w:rsidR="00BE777B" w:rsidRDefault="00FF7ADB">
      <w:pPr>
        <w:pStyle w:val="1"/>
        <w:shd w:val="clear" w:color="auto" w:fill="auto"/>
        <w:spacing w:line="286" w:lineRule="auto"/>
        <w:ind w:left="160" w:firstLine="0"/>
      </w:pPr>
      <w:r>
        <w:t>Решение программных образовательных задач в сов</w:t>
      </w:r>
      <w:r w:rsidR="00783FD7">
        <w:t>местной деятельности взрослого с детьми</w:t>
      </w:r>
      <w:r>
        <w:t xml:space="preserve"> и</w:t>
      </w:r>
      <w:r w:rsidR="00783FD7">
        <w:t xml:space="preserve"> в</w:t>
      </w:r>
      <w:bookmarkStart w:id="0" w:name="_GoBack"/>
      <w:bookmarkEnd w:id="0"/>
      <w:r>
        <w:t xml:space="preserve"> самостоятельной деятельности детей происходит не только в рамках организованной образовательной деятельности, но и при</w:t>
      </w:r>
      <w:r>
        <w:t xml:space="preserve"> проведении режимных моментов в соответствии со спецификой дошкольного образования.</w:t>
      </w:r>
    </w:p>
    <w:p w:rsidR="00BE777B" w:rsidRDefault="00FF7ADB">
      <w:pPr>
        <w:pStyle w:val="1"/>
        <w:shd w:val="clear" w:color="auto" w:fill="auto"/>
        <w:spacing w:line="324" w:lineRule="auto"/>
        <w:ind w:firstLine="720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</w:t>
      </w:r>
      <w:r>
        <w:t>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sectPr w:rsidR="00BE777B">
      <w:pgSz w:w="11900" w:h="16840"/>
      <w:pgMar w:top="1114" w:right="809" w:bottom="1114" w:left="1660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DB" w:rsidRDefault="00FF7ADB">
      <w:r>
        <w:separator/>
      </w:r>
    </w:p>
  </w:endnote>
  <w:endnote w:type="continuationSeparator" w:id="0">
    <w:p w:rsidR="00FF7ADB" w:rsidRDefault="00F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DB" w:rsidRDefault="00FF7ADB"/>
  </w:footnote>
  <w:footnote w:type="continuationSeparator" w:id="0">
    <w:p w:rsidR="00FF7ADB" w:rsidRDefault="00FF7A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7B"/>
    <w:rsid w:val="003A78F5"/>
    <w:rsid w:val="00783FD7"/>
    <w:rsid w:val="00BE777B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8182"/>
  <w15:docId w15:val="{B4D2A88F-5E34-4A6F-8DD6-8AC77C67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Ольга Владимировна</cp:lastModifiedBy>
  <cp:revision>2</cp:revision>
  <dcterms:created xsi:type="dcterms:W3CDTF">2021-09-21T03:14:00Z</dcterms:created>
  <dcterms:modified xsi:type="dcterms:W3CDTF">2021-09-21T03:32:00Z</dcterms:modified>
</cp:coreProperties>
</file>